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4"/>
        <w:gridCol w:w="20"/>
        <w:gridCol w:w="9560"/>
      </w:tblGrid>
      <w:tr w:rsidR="00760AC8" w:rsidRPr="00C03566">
        <w:trPr>
          <w:cantSplit/>
          <w:trHeight w:hRule="exact" w:val="2370"/>
        </w:trPr>
        <w:tc>
          <w:tcPr>
            <w:tcW w:w="1024" w:type="dxa"/>
          </w:tcPr>
          <w:p w:rsidR="00760AC8" w:rsidRPr="00C03566" w:rsidRDefault="00760AC8">
            <w:pPr>
              <w:spacing w:line="262" w:lineRule="exact"/>
              <w:jc w:val="right"/>
              <w:rPr>
                <w:rFonts w:ascii="Allianz Sans Light" w:hAnsi="Allianz Sans Light"/>
                <w:sz w:val="16"/>
                <w:lang w:val="de-CH"/>
              </w:rPr>
            </w:pPr>
          </w:p>
        </w:tc>
        <w:tc>
          <w:tcPr>
            <w:tcW w:w="20" w:type="dxa"/>
          </w:tcPr>
          <w:p w:rsidR="00760AC8" w:rsidRPr="00C03566" w:rsidRDefault="00760AC8">
            <w:pPr>
              <w:spacing w:line="262" w:lineRule="exact"/>
              <w:jc w:val="right"/>
              <w:rPr>
                <w:rFonts w:ascii="Allianz Sans Light" w:hAnsi="Allianz Sans Light"/>
                <w:sz w:val="16"/>
                <w:lang w:val="de-CH"/>
              </w:rPr>
            </w:pPr>
          </w:p>
          <w:p w:rsidR="00760AC8" w:rsidRPr="00C03566" w:rsidRDefault="00760AC8">
            <w:pPr>
              <w:pStyle w:val="Header"/>
              <w:spacing w:line="262" w:lineRule="exact"/>
              <w:jc w:val="right"/>
              <w:rPr>
                <w:rFonts w:ascii="Allianz Sans Light" w:hAnsi="Allianz Sans Light"/>
                <w:lang w:val="de-CH"/>
              </w:rPr>
            </w:pPr>
          </w:p>
        </w:tc>
        <w:tc>
          <w:tcPr>
            <w:tcW w:w="9560" w:type="dxa"/>
          </w:tcPr>
          <w:p w:rsidR="005B5D1C" w:rsidRDefault="00E556BF" w:rsidP="00F23BC0">
            <w:pPr>
              <w:pStyle w:val="Header"/>
              <w:tabs>
                <w:tab w:val="clear" w:pos="4536"/>
                <w:tab w:val="clear" w:pos="9072"/>
              </w:tabs>
              <w:spacing w:line="262" w:lineRule="exact"/>
              <w:rPr>
                <w:rFonts w:ascii="Allianz Sans Light" w:hAnsi="Allianz Sans Light"/>
              </w:rPr>
            </w:pPr>
            <w:proofErr w:type="spellStart"/>
            <w:r w:rsidRPr="00D74B05">
              <w:rPr>
                <w:rFonts w:ascii="Allianz Sans Light" w:hAnsi="Allianz Sans Light"/>
              </w:rPr>
              <w:t>Address</w:t>
            </w:r>
            <w:proofErr w:type="spellEnd"/>
          </w:p>
          <w:p w:rsidR="00FA6745" w:rsidRPr="00C03566" w:rsidRDefault="00FA6745" w:rsidP="00F23BC0">
            <w:pPr>
              <w:pStyle w:val="Header"/>
              <w:tabs>
                <w:tab w:val="clear" w:pos="4536"/>
                <w:tab w:val="clear" w:pos="9072"/>
              </w:tabs>
              <w:spacing w:line="262" w:lineRule="exact"/>
              <w:rPr>
                <w:rFonts w:ascii="Allianz Sans Light" w:hAnsi="Allianz Sans Light"/>
                <w:lang w:val="de-CH"/>
              </w:rPr>
            </w:pPr>
          </w:p>
        </w:tc>
      </w:tr>
    </w:tbl>
    <w:p w:rsidR="00760AC8" w:rsidRPr="00924662" w:rsidRDefault="00760AC8">
      <w:pPr>
        <w:pStyle w:val="Header"/>
        <w:tabs>
          <w:tab w:val="clear" w:pos="4536"/>
          <w:tab w:val="clear" w:pos="9072"/>
        </w:tabs>
        <w:spacing w:line="262" w:lineRule="exact"/>
        <w:rPr>
          <w:lang w:val="de-CH"/>
        </w:rPr>
        <w:sectPr w:rsidR="00760AC8" w:rsidRPr="00924662" w:rsidSect="00E3332B">
          <w:headerReference w:type="default" r:id="rId9"/>
          <w:footerReference w:type="default" r:id="rId10"/>
          <w:pgSz w:w="11906" w:h="16838" w:code="9"/>
          <w:pgMar w:top="2438" w:right="794" w:bottom="1361" w:left="1389" w:header="851" w:footer="0" w:gutter="0"/>
          <w:cols w:space="720"/>
        </w:sectPr>
      </w:pPr>
    </w:p>
    <w:p w:rsidR="00760AC8" w:rsidRPr="00924662" w:rsidRDefault="00760AC8">
      <w:pPr>
        <w:spacing w:line="262" w:lineRule="exact"/>
        <w:rPr>
          <w:lang w:val="de-CH"/>
        </w:rPr>
        <w:sectPr w:rsidR="00760AC8" w:rsidRPr="00924662">
          <w:headerReference w:type="default" r:id="rId11"/>
          <w:footerReference w:type="default" r:id="rId12"/>
          <w:type w:val="continuous"/>
          <w:pgSz w:w="11906" w:h="16838" w:code="9"/>
          <w:pgMar w:top="2440" w:right="794" w:bottom="1134" w:left="1361" w:header="853" w:footer="0" w:gutter="0"/>
          <w:cols w:space="720"/>
          <w:titlePg/>
        </w:sectPr>
      </w:pPr>
    </w:p>
    <w:p w:rsidR="00DF0983" w:rsidRPr="00DF0983" w:rsidRDefault="00DF0983" w:rsidP="00DF0983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jc w:val="right"/>
        <w:rPr>
          <w:rFonts w:ascii="Arial" w:hAnsi="Arial" w:cs="Arial"/>
          <w:color w:val="800080"/>
          <w:szCs w:val="24"/>
          <w:vertAlign w:val="subscript"/>
          <w:lang w:val="en-GB"/>
        </w:rPr>
      </w:pPr>
      <w:proofErr w:type="spellStart"/>
      <w:r w:rsidRPr="00DF0983">
        <w:rPr>
          <w:rFonts w:ascii="Arial" w:hAnsi="Arial" w:cs="Arial"/>
          <w:szCs w:val="24"/>
          <w:lang w:val="en-GB"/>
        </w:rPr>
        <w:lastRenderedPageBreak/>
        <w:t>Dnia</w:t>
      </w:r>
      <w:proofErr w:type="spellEnd"/>
      <w:r w:rsidRPr="00DF0983">
        <w:rPr>
          <w:rFonts w:ascii="Arial" w:hAnsi="Arial" w:cs="Arial"/>
          <w:szCs w:val="24"/>
          <w:lang w:val="en-GB"/>
        </w:rPr>
        <w:t xml:space="preserve"> 5 </w:t>
      </w:r>
      <w:proofErr w:type="spellStart"/>
      <w:r w:rsidRPr="00DF0983">
        <w:rPr>
          <w:rFonts w:ascii="Arial" w:hAnsi="Arial" w:cs="Arial"/>
          <w:szCs w:val="24"/>
          <w:lang w:val="en-GB"/>
        </w:rPr>
        <w:t>czerwca</w:t>
      </w:r>
      <w:proofErr w:type="spellEnd"/>
      <w:r w:rsidRPr="00DF0983">
        <w:rPr>
          <w:rFonts w:ascii="Arial" w:hAnsi="Arial" w:cs="Arial"/>
          <w:szCs w:val="24"/>
          <w:lang w:val="en-GB"/>
        </w:rPr>
        <w:t xml:space="preserve"> 2012 r.</w:t>
      </w:r>
    </w:p>
    <w:p w:rsidR="00DF0983" w:rsidRPr="00DF0983" w:rsidRDefault="00DF0983" w:rsidP="00DF0983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rPr>
          <w:rFonts w:ascii="Arial" w:hAnsi="Arial" w:cs="Arial"/>
          <w:b/>
          <w:color w:val="800080"/>
          <w:szCs w:val="24"/>
          <w:vertAlign w:val="subscript"/>
          <w:lang w:val="en-GB"/>
        </w:rPr>
      </w:pPr>
      <w:r w:rsidRPr="00DF0983">
        <w:rPr>
          <w:rFonts w:ascii="Arial" w:hAnsi="Arial" w:cs="Arial"/>
          <w:b/>
          <w:szCs w:val="24"/>
          <w:lang w:val="en-GB"/>
        </w:rPr>
        <w:t>Allianz Global Investors Fund - Allianz RCM Europe Small Cap Equity</w:t>
      </w:r>
      <w:r w:rsidRPr="00DF0983">
        <w:rPr>
          <w:rFonts w:ascii="Arial" w:hAnsi="Arial" w:cs="Arial"/>
          <w:b/>
          <w:szCs w:val="24"/>
          <w:vertAlign w:val="superscript"/>
          <w:lang w:val="pl-PL"/>
        </w:rPr>
        <w:footnoteReference w:id="1"/>
      </w:r>
    </w:p>
    <w:p w:rsidR="00DF0983" w:rsidRPr="00DF0983" w:rsidRDefault="00DF0983" w:rsidP="00DF0983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rPr>
          <w:rFonts w:ascii="Arial" w:hAnsi="Arial" w:cs="Arial"/>
          <w:color w:val="800080"/>
          <w:szCs w:val="24"/>
          <w:vertAlign w:val="subscript"/>
          <w:lang w:val="en-GB"/>
        </w:rPr>
      </w:pPr>
      <w:proofErr w:type="spellStart"/>
      <w:r w:rsidRPr="00DF0983">
        <w:rPr>
          <w:rFonts w:ascii="Arial" w:hAnsi="Arial" w:cs="Arial"/>
          <w:szCs w:val="24"/>
          <w:lang w:val="en-GB"/>
        </w:rPr>
        <w:t>Połączenie</w:t>
      </w:r>
      <w:proofErr w:type="spellEnd"/>
      <w:r w:rsidRPr="00DF0983">
        <w:rPr>
          <w:rFonts w:ascii="Arial" w:hAnsi="Arial" w:cs="Arial"/>
          <w:szCs w:val="24"/>
          <w:lang w:val="en-GB"/>
        </w:rPr>
        <w:t xml:space="preserve"> Allianz RCM Small Cap Europa z Allianz Global Investors Fund - Allianz RCM Europe Small Cap Equity</w:t>
      </w:r>
      <w:r w:rsidRPr="00DF0983">
        <w:rPr>
          <w:rFonts w:ascii="Arial" w:hAnsi="Arial" w:cs="Arial"/>
          <w:szCs w:val="24"/>
          <w:lang w:val="en-US"/>
        </w:rPr>
        <w:t xml:space="preserve"> </w:t>
      </w:r>
    </w:p>
    <w:p w:rsidR="00DF0983" w:rsidRPr="00DF0983" w:rsidRDefault="00DF0983" w:rsidP="00DF0983">
      <w:pPr>
        <w:jc w:val="both"/>
        <w:rPr>
          <w:rFonts w:ascii="Arial" w:hAnsi="Arial" w:cs="Arial"/>
          <w:lang w:val="en-GB"/>
        </w:rPr>
      </w:pPr>
    </w:p>
    <w:p w:rsidR="00DF0983" w:rsidRPr="00DF0983" w:rsidRDefault="00DF0983" w:rsidP="00DF0983">
      <w:pPr>
        <w:jc w:val="both"/>
        <w:rPr>
          <w:rFonts w:ascii="Arial" w:hAnsi="Arial" w:cs="Arial"/>
          <w:color w:val="800080"/>
          <w:szCs w:val="24"/>
          <w:vertAlign w:val="subscript"/>
          <w:lang w:val="pl-PL"/>
        </w:rPr>
      </w:pPr>
      <w:bookmarkStart w:id="0" w:name="OLE_LINK23"/>
      <w:bookmarkStart w:id="1" w:name="OLE_LINK24"/>
      <w:bookmarkStart w:id="2" w:name="OLE_LINK1"/>
      <w:r w:rsidRPr="00DF0983">
        <w:rPr>
          <w:rFonts w:ascii="Arial" w:hAnsi="Arial" w:cs="Arial"/>
          <w:szCs w:val="24"/>
          <w:lang w:val="pl-PL"/>
        </w:rPr>
        <w:t xml:space="preserve">Szanowni inwestorzy, </w:t>
      </w:r>
    </w:p>
    <w:bookmarkEnd w:id="0"/>
    <w:bookmarkEnd w:id="1"/>
    <w:bookmarkEnd w:id="2"/>
    <w:p w:rsidR="00DF0983" w:rsidRPr="00DF0983" w:rsidRDefault="00DF0983" w:rsidP="00DF0983">
      <w:pPr>
        <w:jc w:val="both"/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jc w:val="both"/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jc w:val="both"/>
        <w:rPr>
          <w:rFonts w:ascii="Arial" w:hAnsi="Arial" w:cs="Arial"/>
          <w:color w:val="800080"/>
          <w:szCs w:val="24"/>
          <w:vertAlign w:val="subscript"/>
          <w:lang w:val="pl-PL"/>
        </w:rPr>
      </w:pPr>
      <w:r w:rsidRPr="00DF0983">
        <w:rPr>
          <w:rFonts w:ascii="Arial" w:hAnsi="Arial" w:cs="Arial"/>
          <w:szCs w:val="24"/>
          <w:lang w:val="pl-PL"/>
        </w:rPr>
        <w:t xml:space="preserve">Na Państwa rachunku papierów wartościowych znajdują się jednostki uczestnictwa funduszu </w:t>
      </w:r>
      <w:r w:rsidRPr="00DF0983">
        <w:rPr>
          <w:rFonts w:ascii="Arial" w:hAnsi="Arial" w:cs="Arial"/>
          <w:b/>
          <w:szCs w:val="24"/>
          <w:lang w:val="pl-PL"/>
        </w:rPr>
        <w:t xml:space="preserve">Allianz Global Investors Fund - Allianz RCM Europe Small Cap Equity </w:t>
      </w:r>
      <w:bookmarkStart w:id="3" w:name="_GoBack"/>
      <w:bookmarkEnd w:id="3"/>
      <w:r w:rsidRPr="00DF0983">
        <w:rPr>
          <w:rFonts w:ascii="Arial" w:hAnsi="Arial" w:cs="Arial"/>
          <w:b/>
          <w:szCs w:val="24"/>
          <w:lang w:val="pl-PL"/>
        </w:rPr>
        <w:t>(zwanym poniżej „Funduszem przejmującym”)</w:t>
      </w:r>
      <w:r w:rsidRPr="00DF0983">
        <w:rPr>
          <w:rFonts w:ascii="Arial" w:hAnsi="Arial" w:cs="Arial"/>
          <w:szCs w:val="24"/>
          <w:lang w:val="pl-PL"/>
        </w:rPr>
        <w:t>.</w:t>
      </w:r>
    </w:p>
    <w:p w:rsidR="00DF0983" w:rsidRPr="00DF0983" w:rsidRDefault="00DF0983" w:rsidP="00DF0983">
      <w:pPr>
        <w:jc w:val="both"/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jc w:val="both"/>
        <w:rPr>
          <w:rFonts w:ascii="Arial" w:hAnsi="Arial" w:cs="Arial"/>
          <w:color w:val="800080"/>
          <w:szCs w:val="24"/>
          <w:vertAlign w:val="subscript"/>
          <w:lang w:val="pl-PL"/>
        </w:rPr>
      </w:pPr>
      <w:r w:rsidRPr="00DF0983">
        <w:rPr>
          <w:rFonts w:ascii="Arial" w:hAnsi="Arial" w:cs="Arial"/>
          <w:szCs w:val="24"/>
          <w:lang w:val="pl-PL"/>
        </w:rPr>
        <w:t xml:space="preserve">Spółka zarządzająca funduszu </w:t>
      </w:r>
      <w:r w:rsidRPr="00DF0983">
        <w:rPr>
          <w:rFonts w:ascii="Arial" w:hAnsi="Arial" w:cs="Arial"/>
          <w:b/>
          <w:szCs w:val="24"/>
          <w:lang w:val="pl-PL"/>
        </w:rPr>
        <w:t>Allianz RCM Small Cap Europa</w:t>
      </w:r>
      <w:r w:rsidRPr="00DF0983">
        <w:rPr>
          <w:rFonts w:ascii="Arial" w:hAnsi="Arial" w:cs="Arial"/>
          <w:szCs w:val="24"/>
          <w:lang w:val="pl-PL"/>
        </w:rPr>
        <w:t xml:space="preserve"> </w:t>
      </w:r>
      <w:r w:rsidRPr="00DF0983">
        <w:rPr>
          <w:rFonts w:ascii="Arial" w:hAnsi="Arial" w:cs="Arial"/>
          <w:b/>
          <w:szCs w:val="24"/>
          <w:lang w:val="pl-PL"/>
        </w:rPr>
        <w:t>(zwanym poniżej „Funduszem przejmowanym”)</w:t>
      </w:r>
      <w:r w:rsidRPr="00DF0983">
        <w:rPr>
          <w:rFonts w:ascii="Arial" w:hAnsi="Arial" w:cs="Arial"/>
          <w:szCs w:val="24"/>
          <w:lang w:val="pl-PL"/>
        </w:rPr>
        <w:t xml:space="preserve">, Allianz Global Investors Luxembourg S.A. oraz Zarząd Allianz Global Investors Fund - Société d’Investissement à Capital Variable postanowili dokonać połączenia funduszu </w:t>
      </w:r>
      <w:r w:rsidRPr="00DF0983">
        <w:rPr>
          <w:rFonts w:ascii="Arial" w:hAnsi="Arial" w:cs="Arial"/>
          <w:b/>
          <w:szCs w:val="24"/>
          <w:lang w:val="pl-PL"/>
        </w:rPr>
        <w:t xml:space="preserve">Allianz RCM Small Cap Europa </w:t>
      </w:r>
      <w:r w:rsidRPr="00DF0983">
        <w:rPr>
          <w:rFonts w:ascii="Arial" w:hAnsi="Arial" w:cs="Arial"/>
          <w:szCs w:val="24"/>
          <w:lang w:val="pl-PL"/>
        </w:rPr>
        <w:t xml:space="preserve">z </w:t>
      </w:r>
      <w:r w:rsidRPr="00DF0983">
        <w:rPr>
          <w:rFonts w:ascii="Arial" w:hAnsi="Arial" w:cs="Arial"/>
          <w:b/>
          <w:szCs w:val="24"/>
          <w:lang w:val="pl-PL"/>
        </w:rPr>
        <w:t xml:space="preserve">Allianz RCM Europe Small Cap Equity (od dnia 17 lipca 2012 r. Allianz Europe Small Cap Equity), </w:t>
      </w:r>
      <w:r w:rsidRPr="00DF0983">
        <w:rPr>
          <w:rFonts w:ascii="Arial" w:hAnsi="Arial" w:cs="Arial"/>
          <w:szCs w:val="24"/>
          <w:lang w:val="pl-PL"/>
        </w:rPr>
        <w:t xml:space="preserve">Subfunduszem Allianz Global Investors Fund, zgodnie z opisem w tabeli poniżej, z dniem </w:t>
      </w:r>
      <w:r w:rsidRPr="00DF0983">
        <w:rPr>
          <w:rFonts w:ascii="Arial" w:hAnsi="Arial" w:cs="Arial"/>
          <w:b/>
          <w:szCs w:val="24"/>
          <w:lang w:val="pl-PL"/>
        </w:rPr>
        <w:t>24 lipca 2012 r.</w:t>
      </w:r>
      <w:r w:rsidRPr="00DF0983">
        <w:rPr>
          <w:rFonts w:ascii="Arial" w:hAnsi="Arial" w:cs="Arial"/>
          <w:szCs w:val="24"/>
          <w:lang w:val="pl-PL"/>
        </w:rPr>
        <w:t xml:space="preserve"> („Data połączenia”).</w:t>
      </w:r>
    </w:p>
    <w:p w:rsidR="00DF0983" w:rsidRPr="00DF0983" w:rsidRDefault="00DF0983" w:rsidP="00DF0983">
      <w:pPr>
        <w:jc w:val="both"/>
        <w:rPr>
          <w:rFonts w:ascii="Arial" w:hAnsi="Arial" w:cs="Arial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1"/>
        <w:gridCol w:w="1062"/>
        <w:gridCol w:w="2376"/>
        <w:gridCol w:w="1421"/>
        <w:gridCol w:w="900"/>
        <w:gridCol w:w="2759"/>
      </w:tblGrid>
      <w:tr w:rsidR="00DF0983" w:rsidRPr="00DF0983" w:rsidTr="00007137">
        <w:tc>
          <w:tcPr>
            <w:tcW w:w="4859" w:type="dxa"/>
            <w:gridSpan w:val="3"/>
            <w:shd w:val="clear" w:color="auto" w:fill="auto"/>
          </w:tcPr>
          <w:p w:rsidR="00DF0983" w:rsidRPr="00DF0983" w:rsidRDefault="00DF0983" w:rsidP="00DF0983">
            <w:pPr>
              <w:rPr>
                <w:rFonts w:ascii="Arial" w:hAnsi="Arial" w:cs="Arial"/>
                <w:szCs w:val="24"/>
                <w:lang w:val="pl-PL"/>
              </w:rPr>
            </w:pPr>
            <w:r w:rsidRPr="00DF0983">
              <w:rPr>
                <w:rFonts w:ascii="Arial" w:hAnsi="Arial" w:cs="Arial"/>
                <w:b/>
                <w:szCs w:val="24"/>
                <w:lang w:val="pl-PL"/>
              </w:rPr>
              <w:t>Klasa jednostek uczestnictwa Funduszu przejmowanego</w:t>
            </w:r>
          </w:p>
        </w:tc>
        <w:tc>
          <w:tcPr>
            <w:tcW w:w="5080" w:type="dxa"/>
            <w:gridSpan w:val="3"/>
            <w:shd w:val="clear" w:color="auto" w:fill="auto"/>
          </w:tcPr>
          <w:p w:rsidR="00DF0983" w:rsidRPr="00DF0983" w:rsidRDefault="00DF0983" w:rsidP="00DF0983">
            <w:pPr>
              <w:rPr>
                <w:rFonts w:ascii="Arial" w:hAnsi="Arial" w:cs="Arial"/>
                <w:szCs w:val="24"/>
                <w:lang w:val="pl-PL"/>
              </w:rPr>
            </w:pPr>
            <w:r w:rsidRPr="00DF0983">
              <w:rPr>
                <w:rFonts w:ascii="Arial" w:hAnsi="Arial" w:cs="Arial"/>
                <w:b/>
                <w:szCs w:val="24"/>
                <w:lang w:val="pl-PL"/>
              </w:rPr>
              <w:t>Klasa jednostek uczestnictwa Funduszu przejmującego</w:t>
            </w:r>
          </w:p>
        </w:tc>
      </w:tr>
      <w:tr w:rsidR="00DF0983" w:rsidRPr="00DF0983" w:rsidTr="00007137">
        <w:tc>
          <w:tcPr>
            <w:tcW w:w="1421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  <w:szCs w:val="24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t>LU0096450639</w:t>
            </w:r>
          </w:p>
        </w:tc>
        <w:tc>
          <w:tcPr>
            <w:tcW w:w="1062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</w:rPr>
            </w:pPr>
            <w:r w:rsidRPr="00DF0983">
              <w:rPr>
                <w:rFonts w:ascii="Arial" w:hAnsi="Arial" w:cs="Arial"/>
              </w:rPr>
              <w:t>989873</w:t>
            </w:r>
          </w:p>
        </w:tc>
        <w:tc>
          <w:tcPr>
            <w:tcW w:w="2376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  <w:szCs w:val="24"/>
                <w:lang w:val="it-IT"/>
              </w:rPr>
            </w:pPr>
            <w:r w:rsidRPr="00DF0983">
              <w:rPr>
                <w:rFonts w:ascii="Arial" w:hAnsi="Arial" w:cs="Arial"/>
                <w:szCs w:val="24"/>
                <w:lang w:val="it-IT"/>
              </w:rPr>
              <w:t>Allianz RCM Small Cap Europa A (EUR)</w:t>
            </w:r>
          </w:p>
        </w:tc>
        <w:tc>
          <w:tcPr>
            <w:tcW w:w="1421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  <w:szCs w:val="24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t>LU0293315023</w:t>
            </w:r>
          </w:p>
        </w:tc>
        <w:tc>
          <w:tcPr>
            <w:tcW w:w="900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  <w:szCs w:val="24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t>A0MPE7</w:t>
            </w:r>
          </w:p>
        </w:tc>
        <w:tc>
          <w:tcPr>
            <w:tcW w:w="2759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  <w:color w:val="800080"/>
                <w:szCs w:val="24"/>
                <w:vertAlign w:val="subscript"/>
                <w:lang w:val="en-US"/>
              </w:rPr>
            </w:pPr>
            <w:r w:rsidRPr="00DF0983">
              <w:rPr>
                <w:rFonts w:ascii="Arial" w:hAnsi="Arial" w:cs="Arial"/>
                <w:szCs w:val="24"/>
                <w:lang w:val="en-GB"/>
              </w:rPr>
              <w:t>Allianz Global Investors Fund–</w:t>
            </w:r>
            <w:r w:rsidRPr="00DF0983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  <w:p w:rsidR="00DF0983" w:rsidRPr="00DF0983" w:rsidRDefault="00DF0983" w:rsidP="00DF0983">
            <w:pPr>
              <w:jc w:val="both"/>
              <w:rPr>
                <w:rFonts w:ascii="Arial" w:hAnsi="Arial" w:cs="Arial"/>
                <w:color w:val="800080"/>
                <w:szCs w:val="24"/>
                <w:vertAlign w:val="subscript"/>
                <w:lang w:val="en-US"/>
              </w:rPr>
            </w:pPr>
            <w:r w:rsidRPr="00DF0983">
              <w:rPr>
                <w:rFonts w:ascii="Arial" w:hAnsi="Arial" w:cs="Arial"/>
                <w:szCs w:val="24"/>
                <w:lang w:val="en-GB"/>
              </w:rPr>
              <w:t>Allianz RCM Europe Small Cap Equity A (EUR)</w:t>
            </w:r>
          </w:p>
          <w:p w:rsidR="00DF0983" w:rsidRPr="00DF0983" w:rsidRDefault="00DF0983" w:rsidP="00DF0983">
            <w:pPr>
              <w:rPr>
                <w:rFonts w:ascii="Arial" w:hAnsi="Arial" w:cs="Arial"/>
                <w:szCs w:val="24"/>
                <w:lang w:val="en-US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t xml:space="preserve">(Data wprowadzenia klasy jednostek uczestnictwa: </w:t>
            </w:r>
            <w:r w:rsidRPr="00DF0983">
              <w:rPr>
                <w:rFonts w:ascii="Arial" w:hAnsi="Arial" w:cs="Arial"/>
                <w:szCs w:val="24"/>
                <w:lang w:val="pl-PL"/>
              </w:rPr>
              <w:br/>
              <w:t>5 czerwca 2012 r.)</w:t>
            </w:r>
          </w:p>
        </w:tc>
      </w:tr>
      <w:tr w:rsidR="00DF0983" w:rsidRPr="00DF0983" w:rsidTr="00007137">
        <w:tc>
          <w:tcPr>
            <w:tcW w:w="1421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  <w:szCs w:val="24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t>LU0235474060</w:t>
            </w:r>
          </w:p>
        </w:tc>
        <w:tc>
          <w:tcPr>
            <w:tcW w:w="1062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  <w:szCs w:val="24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t>A0HNSC</w:t>
            </w:r>
          </w:p>
        </w:tc>
        <w:tc>
          <w:tcPr>
            <w:tcW w:w="2376" w:type="dxa"/>
            <w:shd w:val="clear" w:color="auto" w:fill="auto"/>
          </w:tcPr>
          <w:p w:rsidR="00DF0983" w:rsidRPr="00DF0983" w:rsidRDefault="00DF0983" w:rsidP="00DF0983">
            <w:pPr>
              <w:rPr>
                <w:rFonts w:ascii="Arial" w:hAnsi="Arial" w:cs="Arial"/>
                <w:szCs w:val="24"/>
                <w:lang w:val="it-IT"/>
              </w:rPr>
            </w:pPr>
            <w:r w:rsidRPr="00DF0983">
              <w:rPr>
                <w:rFonts w:ascii="Arial" w:hAnsi="Arial" w:cs="Arial"/>
                <w:szCs w:val="24"/>
                <w:lang w:val="it-IT"/>
              </w:rPr>
              <w:t>Allianz RCM Small Cap Europa I (EUR)</w:t>
            </w:r>
          </w:p>
        </w:tc>
        <w:tc>
          <w:tcPr>
            <w:tcW w:w="1421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  <w:szCs w:val="24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t>LU0293315882</w:t>
            </w:r>
          </w:p>
        </w:tc>
        <w:tc>
          <w:tcPr>
            <w:tcW w:w="900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  <w:szCs w:val="24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t>A0MPFD</w:t>
            </w:r>
          </w:p>
        </w:tc>
        <w:tc>
          <w:tcPr>
            <w:tcW w:w="2759" w:type="dxa"/>
            <w:shd w:val="clear" w:color="auto" w:fill="auto"/>
          </w:tcPr>
          <w:p w:rsidR="00DF0983" w:rsidRPr="00DF0983" w:rsidRDefault="00DF0983" w:rsidP="00DF0983">
            <w:pPr>
              <w:rPr>
                <w:rFonts w:ascii="Arial" w:hAnsi="Arial" w:cs="Arial"/>
                <w:color w:val="800080"/>
                <w:szCs w:val="24"/>
                <w:vertAlign w:val="subscript"/>
                <w:lang w:val="en-US"/>
              </w:rPr>
            </w:pPr>
            <w:r w:rsidRPr="00DF0983">
              <w:rPr>
                <w:rFonts w:ascii="Arial" w:hAnsi="Arial" w:cs="Arial"/>
                <w:szCs w:val="24"/>
                <w:lang w:val="en-GB"/>
              </w:rPr>
              <w:t>Allianz Global Investors Fund–</w:t>
            </w:r>
            <w:r w:rsidRPr="00DF0983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  <w:p w:rsidR="00DF0983" w:rsidRPr="00DF0983" w:rsidRDefault="00DF0983" w:rsidP="00DF0983">
            <w:pPr>
              <w:rPr>
                <w:rFonts w:ascii="Arial" w:hAnsi="Arial" w:cs="Arial"/>
                <w:color w:val="800080"/>
                <w:szCs w:val="24"/>
                <w:vertAlign w:val="subscript"/>
                <w:lang w:val="en-US"/>
              </w:rPr>
            </w:pPr>
            <w:r w:rsidRPr="00DF0983">
              <w:rPr>
                <w:rFonts w:ascii="Arial" w:hAnsi="Arial" w:cs="Arial"/>
                <w:szCs w:val="24"/>
                <w:lang w:val="en-GB"/>
              </w:rPr>
              <w:lastRenderedPageBreak/>
              <w:t>Allianz RCM Europe Small Cap Equity I (EUR)</w:t>
            </w:r>
          </w:p>
          <w:p w:rsidR="00DF0983" w:rsidRPr="00DF0983" w:rsidRDefault="00DF0983" w:rsidP="00DF0983">
            <w:pPr>
              <w:rPr>
                <w:rFonts w:ascii="Arial" w:hAnsi="Arial" w:cs="Arial"/>
                <w:szCs w:val="24"/>
                <w:lang w:val="en-US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t xml:space="preserve">(Data wprowadzenia klasy jednostek uczestnictwa: </w:t>
            </w:r>
            <w:r w:rsidRPr="00DF0983">
              <w:rPr>
                <w:rFonts w:ascii="Arial" w:hAnsi="Arial" w:cs="Arial"/>
                <w:szCs w:val="24"/>
                <w:lang w:val="pl-PL"/>
              </w:rPr>
              <w:br/>
              <w:t>5 czerwca 2012 r.)</w:t>
            </w:r>
          </w:p>
        </w:tc>
      </w:tr>
      <w:tr w:rsidR="00DF0983" w:rsidRPr="00DF0983" w:rsidTr="00007137">
        <w:tc>
          <w:tcPr>
            <w:tcW w:w="1421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  <w:szCs w:val="24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lastRenderedPageBreak/>
              <w:t>LU0317263795</w:t>
            </w:r>
          </w:p>
        </w:tc>
        <w:tc>
          <w:tcPr>
            <w:tcW w:w="1062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  <w:szCs w:val="24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t>A0MWNW</w:t>
            </w:r>
          </w:p>
        </w:tc>
        <w:tc>
          <w:tcPr>
            <w:tcW w:w="2376" w:type="dxa"/>
            <w:shd w:val="clear" w:color="auto" w:fill="auto"/>
          </w:tcPr>
          <w:p w:rsidR="00DF0983" w:rsidRPr="00DF0983" w:rsidRDefault="00DF0983" w:rsidP="00DF0983">
            <w:pPr>
              <w:rPr>
                <w:rFonts w:ascii="Arial" w:hAnsi="Arial" w:cs="Arial"/>
                <w:szCs w:val="24"/>
              </w:rPr>
            </w:pPr>
            <w:r w:rsidRPr="00DF0983">
              <w:rPr>
                <w:rFonts w:ascii="Arial" w:hAnsi="Arial" w:cs="Arial"/>
                <w:szCs w:val="24"/>
                <w:lang w:val="en-GB"/>
              </w:rPr>
              <w:t>Allianz RCM Small Cap Europa WT (EUR)</w:t>
            </w:r>
          </w:p>
        </w:tc>
        <w:tc>
          <w:tcPr>
            <w:tcW w:w="1421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  <w:szCs w:val="24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t>LU0294427389</w:t>
            </w:r>
          </w:p>
        </w:tc>
        <w:tc>
          <w:tcPr>
            <w:tcW w:w="900" w:type="dxa"/>
            <w:shd w:val="clear" w:color="auto" w:fill="auto"/>
          </w:tcPr>
          <w:p w:rsidR="00DF0983" w:rsidRPr="00DF0983" w:rsidRDefault="00DF0983" w:rsidP="00DF0983">
            <w:pPr>
              <w:jc w:val="both"/>
              <w:rPr>
                <w:rFonts w:ascii="Arial" w:hAnsi="Arial" w:cs="Arial"/>
                <w:szCs w:val="24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t>A0MN8T</w:t>
            </w:r>
          </w:p>
        </w:tc>
        <w:tc>
          <w:tcPr>
            <w:tcW w:w="2759" w:type="dxa"/>
            <w:shd w:val="clear" w:color="auto" w:fill="auto"/>
          </w:tcPr>
          <w:p w:rsidR="00DF0983" w:rsidRPr="00DF0983" w:rsidRDefault="00DF0983" w:rsidP="00DF0983">
            <w:pPr>
              <w:rPr>
                <w:rFonts w:ascii="Arial" w:hAnsi="Arial" w:cs="Arial"/>
                <w:color w:val="800080"/>
                <w:szCs w:val="24"/>
                <w:vertAlign w:val="subscript"/>
                <w:lang w:val="en-US"/>
              </w:rPr>
            </w:pPr>
            <w:r w:rsidRPr="00DF0983">
              <w:rPr>
                <w:rFonts w:ascii="Arial" w:hAnsi="Arial" w:cs="Arial"/>
                <w:szCs w:val="24"/>
                <w:lang w:val="en-GB"/>
              </w:rPr>
              <w:t>Allianz Global Investors Fund–</w:t>
            </w:r>
            <w:r w:rsidRPr="00DF0983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  <w:p w:rsidR="00DF0983" w:rsidRPr="00DF0983" w:rsidRDefault="00DF0983" w:rsidP="00DF0983">
            <w:pPr>
              <w:rPr>
                <w:rFonts w:ascii="Arial" w:hAnsi="Arial" w:cs="Arial"/>
                <w:color w:val="800080"/>
                <w:szCs w:val="24"/>
                <w:vertAlign w:val="subscript"/>
                <w:lang w:val="en-US"/>
              </w:rPr>
            </w:pPr>
            <w:r w:rsidRPr="00DF0983">
              <w:rPr>
                <w:rFonts w:ascii="Arial" w:hAnsi="Arial" w:cs="Arial"/>
                <w:szCs w:val="24"/>
                <w:lang w:val="en-GB"/>
              </w:rPr>
              <w:t>Allianz RCM Europe Small Cap Equity WT (EUR)</w:t>
            </w:r>
          </w:p>
          <w:p w:rsidR="00DF0983" w:rsidRPr="00DF0983" w:rsidRDefault="00DF0983" w:rsidP="00DF0983">
            <w:pPr>
              <w:rPr>
                <w:rFonts w:ascii="Arial" w:hAnsi="Arial" w:cs="Arial"/>
                <w:szCs w:val="24"/>
                <w:lang w:val="en-US"/>
              </w:rPr>
            </w:pPr>
            <w:r w:rsidRPr="00DF0983">
              <w:rPr>
                <w:rFonts w:ascii="Arial" w:hAnsi="Arial" w:cs="Arial"/>
                <w:szCs w:val="24"/>
                <w:lang w:val="pl-PL"/>
              </w:rPr>
              <w:t xml:space="preserve">(Data wprowadzenia klasy jednostek uczestnictwa: </w:t>
            </w:r>
            <w:r w:rsidRPr="00DF0983">
              <w:rPr>
                <w:rFonts w:ascii="Arial" w:hAnsi="Arial" w:cs="Arial"/>
                <w:szCs w:val="24"/>
                <w:lang w:val="pl-PL"/>
              </w:rPr>
              <w:br/>
              <w:t>5 czerwca 2012 r.)</w:t>
            </w:r>
          </w:p>
        </w:tc>
      </w:tr>
    </w:tbl>
    <w:p w:rsidR="00DF0983" w:rsidRPr="00DF0983" w:rsidRDefault="00DF0983" w:rsidP="00DF0983">
      <w:pPr>
        <w:jc w:val="both"/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jc w:val="both"/>
        <w:rPr>
          <w:rFonts w:ascii="Arial" w:hAnsi="Arial" w:cs="Arial"/>
          <w:color w:val="800080"/>
          <w:szCs w:val="24"/>
          <w:vertAlign w:val="subscript"/>
          <w:lang w:val="pl-PL"/>
        </w:rPr>
      </w:pPr>
      <w:r w:rsidRPr="00DF0983">
        <w:rPr>
          <w:rFonts w:ascii="Arial" w:hAnsi="Arial" w:cs="Arial"/>
          <w:szCs w:val="24"/>
          <w:lang w:val="pl-PL"/>
        </w:rPr>
        <w:t xml:space="preserve">Dla inwestorów w Republice Federalnej Niemiec stosowne zawiadomienie o połączeniu opublikowano także </w:t>
      </w:r>
      <w:r w:rsidRPr="00DF0983">
        <w:rPr>
          <w:rFonts w:ascii="Arial" w:hAnsi="Arial" w:cs="Arial"/>
          <w:b/>
          <w:szCs w:val="24"/>
          <w:lang w:val="pl-PL"/>
        </w:rPr>
        <w:t>dnia 5 czerwca 2012 r.</w:t>
      </w:r>
      <w:r w:rsidRPr="00DF0983">
        <w:rPr>
          <w:rFonts w:ascii="Arial" w:hAnsi="Arial" w:cs="Arial"/>
          <w:szCs w:val="24"/>
          <w:lang w:val="pl-PL"/>
        </w:rPr>
        <w:t xml:space="preserve"> w </w:t>
      </w:r>
      <w:r w:rsidRPr="00DF0983">
        <w:rPr>
          <w:rFonts w:ascii="Arial" w:hAnsi="Arial" w:cs="Arial"/>
          <w:i/>
          <w:szCs w:val="24"/>
          <w:lang w:val="pl-PL"/>
        </w:rPr>
        <w:t>Börsenzeitung</w:t>
      </w:r>
      <w:r w:rsidRPr="00DF0983">
        <w:rPr>
          <w:rFonts w:ascii="Arial" w:hAnsi="Arial" w:cs="Arial"/>
          <w:szCs w:val="24"/>
          <w:lang w:val="pl-PL"/>
        </w:rPr>
        <w:t>.</w:t>
      </w:r>
    </w:p>
    <w:p w:rsidR="00DF0983" w:rsidRPr="00DF0983" w:rsidRDefault="00DF0983" w:rsidP="00DF0983">
      <w:pPr>
        <w:jc w:val="both"/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jc w:val="both"/>
        <w:rPr>
          <w:rFonts w:ascii="Arial" w:hAnsi="Arial" w:cs="Arial"/>
          <w:b/>
          <w:color w:val="800080"/>
          <w:szCs w:val="24"/>
          <w:vertAlign w:val="subscript"/>
          <w:lang w:val="pl-PL"/>
        </w:rPr>
      </w:pPr>
      <w:r w:rsidRPr="00DF0983">
        <w:rPr>
          <w:rFonts w:ascii="Arial" w:hAnsi="Arial" w:cs="Arial"/>
          <w:b/>
          <w:szCs w:val="24"/>
          <w:lang w:val="pl-PL"/>
        </w:rPr>
        <w:t>Połączenie nie będzie mieć żadnego istotnego wpływu gospodarczego na inwestycje inwestorów Funduszu przejmującego.</w:t>
      </w:r>
    </w:p>
    <w:p w:rsidR="00DF0983" w:rsidRDefault="00DF0983" w:rsidP="00DF0983">
      <w:pPr>
        <w:keepNext/>
        <w:jc w:val="both"/>
        <w:rPr>
          <w:rFonts w:ascii="Arial" w:hAnsi="Arial" w:cs="Arial"/>
          <w:b/>
          <w:szCs w:val="24"/>
          <w:lang w:val="pl-PL"/>
        </w:rPr>
      </w:pPr>
    </w:p>
    <w:p w:rsidR="00DF0983" w:rsidRPr="00DF0983" w:rsidRDefault="00DF0983" w:rsidP="00DF0983">
      <w:pPr>
        <w:keepNext/>
        <w:jc w:val="both"/>
        <w:rPr>
          <w:rFonts w:ascii="Arial" w:hAnsi="Arial" w:cs="Arial"/>
          <w:color w:val="800080"/>
          <w:szCs w:val="24"/>
          <w:vertAlign w:val="subscript"/>
          <w:lang w:val="pl-PL"/>
        </w:rPr>
      </w:pPr>
      <w:r w:rsidRPr="00DF0983">
        <w:rPr>
          <w:rFonts w:ascii="Arial" w:hAnsi="Arial" w:cs="Arial"/>
          <w:b/>
          <w:szCs w:val="24"/>
          <w:lang w:val="pl-PL"/>
        </w:rPr>
        <w:t xml:space="preserve">Dlaczego dokonuje się połączenia funduszy? </w:t>
      </w:r>
    </w:p>
    <w:p w:rsidR="00DF0983" w:rsidRPr="00DF0983" w:rsidRDefault="00DF0983" w:rsidP="00DF0983">
      <w:pPr>
        <w:jc w:val="both"/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jc w:val="both"/>
        <w:rPr>
          <w:rFonts w:ascii="Arial" w:hAnsi="Arial" w:cs="Arial"/>
          <w:color w:val="800080"/>
          <w:szCs w:val="24"/>
          <w:vertAlign w:val="subscript"/>
          <w:lang w:val="pl-PL"/>
        </w:rPr>
      </w:pPr>
      <w:r w:rsidRPr="00DF0983">
        <w:rPr>
          <w:rFonts w:ascii="Arial" w:hAnsi="Arial" w:cs="Arial"/>
          <w:szCs w:val="24"/>
          <w:lang w:val="pl-PL"/>
        </w:rPr>
        <w:t>Fundusz przejmowany i Fundusz przejmujący realizują podobne cele inwestycyjne.</w:t>
      </w:r>
    </w:p>
    <w:p w:rsidR="00DF0983" w:rsidRPr="00DF0983" w:rsidRDefault="00DF0983" w:rsidP="00DF0983">
      <w:pPr>
        <w:jc w:val="both"/>
        <w:rPr>
          <w:rFonts w:ascii="Arial" w:hAnsi="Arial" w:cs="Arial"/>
          <w:color w:val="800080"/>
          <w:szCs w:val="24"/>
          <w:vertAlign w:val="subscript"/>
          <w:lang w:val="pl-PL"/>
        </w:rPr>
      </w:pPr>
      <w:r w:rsidRPr="00DF0983">
        <w:rPr>
          <w:rFonts w:ascii="Arial" w:hAnsi="Arial" w:cs="Arial"/>
          <w:szCs w:val="24"/>
          <w:lang w:val="pl-PL"/>
        </w:rPr>
        <w:t>Połączenie doprowadzi do podwyższenia poziomu aktywów w zarządzaniu, co ułatwi bardziej efektywne wykorzystanie zasobów zespołu zarządzającego funduszem.</w:t>
      </w:r>
    </w:p>
    <w:p w:rsidR="00DF0983" w:rsidRPr="00DF0983" w:rsidRDefault="00DF0983" w:rsidP="00DF0983">
      <w:pPr>
        <w:jc w:val="both"/>
        <w:rPr>
          <w:rFonts w:ascii="Arial" w:hAnsi="Arial" w:cs="Arial"/>
          <w:lang w:val="pl-PL" w:eastAsia="en-US"/>
        </w:rPr>
      </w:pPr>
    </w:p>
    <w:p w:rsidR="00DF0983" w:rsidRPr="00DF0983" w:rsidRDefault="00DF0983" w:rsidP="00DF0983">
      <w:pPr>
        <w:jc w:val="both"/>
        <w:rPr>
          <w:rFonts w:ascii="Arial" w:hAnsi="Arial" w:cs="Arial"/>
          <w:lang w:val="pl-PL" w:eastAsia="en-US"/>
        </w:rPr>
      </w:pPr>
    </w:p>
    <w:p w:rsidR="00DF0983" w:rsidRPr="00DF0983" w:rsidRDefault="00DF0983" w:rsidP="00DF0983">
      <w:pPr>
        <w:keepNext/>
        <w:jc w:val="both"/>
        <w:rPr>
          <w:rFonts w:ascii="Arial" w:hAnsi="Arial" w:cs="Arial"/>
          <w:b/>
          <w:color w:val="800080"/>
          <w:szCs w:val="24"/>
          <w:vertAlign w:val="subscript"/>
          <w:lang w:val="pl-PL"/>
        </w:rPr>
      </w:pPr>
      <w:r w:rsidRPr="00DF0983">
        <w:rPr>
          <w:rFonts w:ascii="Arial" w:hAnsi="Arial" w:cs="Arial"/>
          <w:b/>
          <w:szCs w:val="24"/>
          <w:lang w:val="pl-PL"/>
        </w:rPr>
        <w:t>Procedura połączenia funduszy</w:t>
      </w:r>
    </w:p>
    <w:p w:rsidR="00DF0983" w:rsidRPr="00DF0983" w:rsidRDefault="00DF0983" w:rsidP="00DF0983">
      <w:pPr>
        <w:keepNext/>
        <w:jc w:val="both"/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jc w:val="both"/>
        <w:rPr>
          <w:rFonts w:ascii="Arial" w:hAnsi="Arial" w:cs="Arial"/>
          <w:szCs w:val="24"/>
          <w:lang w:val="pl-PL"/>
        </w:rPr>
      </w:pPr>
      <w:r w:rsidRPr="00DF0983">
        <w:rPr>
          <w:rFonts w:ascii="Arial" w:hAnsi="Arial" w:cs="Arial"/>
          <w:szCs w:val="24"/>
          <w:lang w:val="pl-PL"/>
        </w:rPr>
        <w:t>W Dacie połączenia jednostki uczestnictwa Funduszu przejmującego zostaną dopisane do rachunku inwestorów Funduszu przejmowanego. W zamian Fundusz przejmujący przejmie aktywa i zobowiązania Funduszu przejmowanego. Nie spowoduje to jednak żadnych zmian w strukturze inwestycji Funduszu przejmującego.</w:t>
      </w:r>
    </w:p>
    <w:p w:rsidR="00DF0983" w:rsidRPr="00DF0983" w:rsidRDefault="00DF0983" w:rsidP="00DF0983">
      <w:pPr>
        <w:jc w:val="both"/>
        <w:rPr>
          <w:rFonts w:ascii="Arial" w:hAnsi="Arial" w:cs="Arial"/>
          <w:szCs w:val="24"/>
          <w:lang w:val="pl-PL"/>
        </w:rPr>
      </w:pPr>
    </w:p>
    <w:p w:rsidR="00DF0983" w:rsidRPr="00DF0983" w:rsidRDefault="00DF0983" w:rsidP="00DF0983">
      <w:pPr>
        <w:jc w:val="both"/>
        <w:rPr>
          <w:rFonts w:ascii="Arial" w:hAnsi="Arial" w:cs="Arial"/>
          <w:szCs w:val="24"/>
          <w:lang w:val="pl-PL"/>
        </w:rPr>
      </w:pPr>
      <w:r w:rsidRPr="00DF0983">
        <w:rPr>
          <w:rFonts w:ascii="Arial" w:hAnsi="Arial" w:cs="Arial"/>
          <w:szCs w:val="24"/>
          <w:lang w:val="pl-PL"/>
        </w:rPr>
        <w:t>Cały proces połączenia będzie podlegać weryfikacji przez biegłego rewidenta.  Bezpłatnie na stosowny wniosek przekażemy Państwu raport z połączenia zweryfikowany przez biegłego rewidenta. Jeżeli nie wyrażają Państwo zgody na proponowane połączenie funduszy, mogą Państwo zlecić bezpłatne umorzenie jednostek uczestnictwa Funduszu przejmującego.</w:t>
      </w:r>
    </w:p>
    <w:p w:rsidR="00DF0983" w:rsidRPr="00DF0983" w:rsidRDefault="00DF0983" w:rsidP="00DF0983">
      <w:pPr>
        <w:jc w:val="both"/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jc w:val="both"/>
        <w:rPr>
          <w:rFonts w:ascii="Arial" w:hAnsi="Arial" w:cs="Arial"/>
          <w:color w:val="800080"/>
          <w:szCs w:val="24"/>
          <w:vertAlign w:val="subscript"/>
          <w:lang w:val="pl-PL"/>
        </w:rPr>
      </w:pPr>
      <w:r w:rsidRPr="00DF0983">
        <w:rPr>
          <w:rFonts w:ascii="Arial" w:hAnsi="Arial" w:cs="Arial"/>
          <w:szCs w:val="24"/>
          <w:lang w:val="pl-PL"/>
        </w:rPr>
        <w:t>W związku z połączeniem nie poniosą Państwo żadnych dodatkowych kosztów.</w:t>
      </w:r>
    </w:p>
    <w:p w:rsidR="00DF0983" w:rsidRPr="00DF0983" w:rsidRDefault="00DF0983" w:rsidP="00DF0983">
      <w:pPr>
        <w:jc w:val="both"/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jc w:val="both"/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jc w:val="both"/>
        <w:rPr>
          <w:rFonts w:ascii="Arial" w:hAnsi="Arial" w:cs="Arial"/>
          <w:szCs w:val="24"/>
          <w:lang w:val="pl-PL"/>
        </w:rPr>
      </w:pPr>
      <w:r w:rsidRPr="00DF0983">
        <w:rPr>
          <w:rFonts w:ascii="Arial" w:hAnsi="Arial" w:cs="Arial"/>
          <w:szCs w:val="24"/>
          <w:lang w:val="pl-PL"/>
        </w:rPr>
        <w:t xml:space="preserve">Kluczowe informacje dla inwestorów oraz prospekty informacyjne udostępnia się za pośrednictwem doradcy lub bezpłatnie na stosowny wniosek w godzinach pracy w siedzibie Spółki zarządzającej oraz agentów informacyjnych w każdej jurysdykcji, w której fundusz znajduje się w publicznym obrocie. Dokumenty te udostępnia się również na stronach internetowych pod adresem </w:t>
      </w:r>
      <w:hyperlink r:id="rId13" w:history="1">
        <w:r w:rsidRPr="00DF0983">
          <w:rPr>
            <w:rFonts w:ascii="Arial" w:hAnsi="Arial" w:cs="Arial"/>
            <w:color w:val="0000FF"/>
            <w:szCs w:val="24"/>
            <w:u w:val="single"/>
            <w:lang w:val="pl-PL"/>
          </w:rPr>
          <w:t>www.allianzglobalinvestors.de</w:t>
        </w:r>
      </w:hyperlink>
      <w:r w:rsidRPr="00DF0983">
        <w:rPr>
          <w:rFonts w:ascii="Arial" w:hAnsi="Arial" w:cs="Arial"/>
          <w:szCs w:val="24"/>
          <w:lang w:val="pl-PL"/>
        </w:rPr>
        <w:t xml:space="preserve"> i </w:t>
      </w:r>
      <w:r w:rsidRPr="00DF0983">
        <w:rPr>
          <w:rFonts w:ascii="Arial" w:hAnsi="Arial" w:cs="Arial"/>
          <w:color w:val="0000FF"/>
          <w:szCs w:val="24"/>
          <w:u w:val="single"/>
          <w:lang w:val="pl-PL"/>
        </w:rPr>
        <w:t>www.allianzglobalinvestors.eu</w:t>
      </w:r>
      <w:r w:rsidRPr="00DF0983">
        <w:rPr>
          <w:rFonts w:ascii="Arial" w:hAnsi="Arial" w:cs="Arial"/>
          <w:szCs w:val="24"/>
          <w:lang w:val="pl-PL"/>
        </w:rPr>
        <w:t>.</w:t>
      </w:r>
    </w:p>
    <w:p w:rsidR="00DF0983" w:rsidRPr="00DF0983" w:rsidRDefault="00DF0983" w:rsidP="00DF0983">
      <w:pPr>
        <w:jc w:val="both"/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tabs>
          <w:tab w:val="left" w:pos="2552"/>
          <w:tab w:val="left" w:pos="2835"/>
        </w:tabs>
        <w:jc w:val="both"/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tabs>
          <w:tab w:val="left" w:pos="2552"/>
          <w:tab w:val="left" w:pos="2835"/>
        </w:tabs>
        <w:jc w:val="both"/>
        <w:rPr>
          <w:rFonts w:ascii="Arial" w:hAnsi="Arial" w:cs="Arial"/>
          <w:color w:val="800080"/>
          <w:szCs w:val="24"/>
          <w:vertAlign w:val="subscript"/>
          <w:lang w:val="pl-PL"/>
        </w:rPr>
      </w:pPr>
      <w:r w:rsidRPr="00DF0983">
        <w:rPr>
          <w:rFonts w:ascii="Arial" w:hAnsi="Arial" w:cs="Arial"/>
          <w:szCs w:val="24"/>
          <w:lang w:val="pl-PL"/>
        </w:rPr>
        <w:t>Z poważaniem</w:t>
      </w:r>
    </w:p>
    <w:p w:rsidR="00DF0983" w:rsidRPr="00DF0983" w:rsidRDefault="00DF0983" w:rsidP="00DF0983">
      <w:pPr>
        <w:jc w:val="both"/>
        <w:rPr>
          <w:rFonts w:ascii="Arial" w:hAnsi="Arial" w:cs="Arial"/>
          <w:color w:val="800080"/>
          <w:szCs w:val="24"/>
          <w:vertAlign w:val="subscript"/>
          <w:lang w:val="pl-PL"/>
        </w:rPr>
      </w:pPr>
      <w:r w:rsidRPr="00DF0983">
        <w:rPr>
          <w:rFonts w:ascii="Arial" w:hAnsi="Arial" w:cs="Arial"/>
          <w:szCs w:val="24"/>
          <w:lang w:val="pl-PL"/>
        </w:rPr>
        <w:t>Zarząd</w:t>
      </w:r>
    </w:p>
    <w:p w:rsidR="00DF0983" w:rsidRPr="00DF0983" w:rsidRDefault="00DF0983" w:rsidP="00DF0983">
      <w:pPr>
        <w:jc w:val="both"/>
        <w:rPr>
          <w:rFonts w:ascii="Arial" w:hAnsi="Arial" w:cs="Arial"/>
          <w:color w:val="800080"/>
          <w:szCs w:val="24"/>
          <w:vertAlign w:val="subscript"/>
          <w:lang w:val="pl-PL"/>
        </w:rPr>
      </w:pPr>
    </w:p>
    <w:p w:rsidR="00DF0983" w:rsidRPr="00DF0983" w:rsidRDefault="00DF0983" w:rsidP="00DF0983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rPr>
          <w:rFonts w:ascii="Arial" w:hAnsi="Arial" w:cs="Arial"/>
          <w:szCs w:val="24"/>
          <w:lang w:val="pl-PL"/>
        </w:rPr>
      </w:pPr>
      <w:r w:rsidRPr="00DF0983">
        <w:rPr>
          <w:rFonts w:ascii="Arial" w:hAnsi="Arial" w:cs="Arial"/>
          <w:i/>
          <w:szCs w:val="24"/>
          <w:lang w:val="pl-PL"/>
        </w:rPr>
        <w:t>Dokument stanowi tłumaczenie sporządzone na podstawie oryginału. W razie rozbieżności lub niejasności w interpretacji tłumaczenia oryginalna angielska wersja językowa będzie mieć moc nadrzędną i obowiązującą w zakresie, w jakim nie narusza ona właściwych lokalnych przepisów obowiązujących w danej jurysdykcji.</w:t>
      </w:r>
    </w:p>
    <w:p w:rsidR="00DF0983" w:rsidRPr="00DF0983" w:rsidRDefault="00DF0983" w:rsidP="00DF0983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rPr>
          <w:rFonts w:ascii="Arial" w:hAnsi="Arial" w:cs="Arial"/>
          <w:sz w:val="22"/>
          <w:szCs w:val="22"/>
          <w:lang w:val="pl-PL"/>
        </w:rPr>
      </w:pPr>
    </w:p>
    <w:p w:rsidR="00DF0983" w:rsidRPr="00DF0983" w:rsidRDefault="00DF0983" w:rsidP="00DF0983">
      <w:pPr>
        <w:tabs>
          <w:tab w:val="left" w:pos="720"/>
        </w:tabs>
        <w:jc w:val="both"/>
        <w:rPr>
          <w:rFonts w:ascii="Arial" w:hAnsi="Arial" w:cs="Arial"/>
          <w:lang w:val="pl-PL"/>
        </w:rPr>
      </w:pPr>
    </w:p>
    <w:p w:rsidR="00DF0983" w:rsidRPr="00DF0983" w:rsidRDefault="00DF0983" w:rsidP="00DF0983">
      <w:pPr>
        <w:tabs>
          <w:tab w:val="left" w:pos="720"/>
        </w:tabs>
        <w:jc w:val="both"/>
        <w:rPr>
          <w:rFonts w:ascii="Arial" w:hAnsi="Arial" w:cs="Arial"/>
          <w:lang w:val="pl-PL"/>
        </w:rPr>
      </w:pPr>
    </w:p>
    <w:p w:rsidR="002D5ECA" w:rsidRPr="00DF0983" w:rsidRDefault="002D5ECA" w:rsidP="00DF0983">
      <w:pPr>
        <w:widowControl w:val="0"/>
        <w:tabs>
          <w:tab w:val="left" w:pos="227"/>
          <w:tab w:val="left" w:pos="567"/>
          <w:tab w:val="left" w:pos="794"/>
          <w:tab w:val="right" w:pos="3685"/>
          <w:tab w:val="right" w:pos="4535"/>
          <w:tab w:val="right" w:pos="5443"/>
          <w:tab w:val="right" w:pos="6236"/>
          <w:tab w:val="right" w:pos="6803"/>
          <w:tab w:val="right" w:pos="7654"/>
          <w:tab w:val="right" w:pos="8957"/>
          <w:tab w:val="right" w:pos="9836"/>
        </w:tabs>
        <w:jc w:val="right"/>
        <w:rPr>
          <w:rFonts w:ascii="Allianz Sans Light" w:hAnsi="Allianz Sans Light"/>
          <w:color w:val="800080"/>
          <w:szCs w:val="24"/>
          <w:vertAlign w:val="subscript"/>
          <w:lang w:val="pl-PL"/>
        </w:rPr>
      </w:pPr>
    </w:p>
    <w:sectPr w:rsidR="002D5ECA" w:rsidRPr="00DF0983" w:rsidSect="002073FA">
      <w:headerReference w:type="default" r:id="rId14"/>
      <w:footerReference w:type="default" r:id="rId15"/>
      <w:type w:val="continuous"/>
      <w:pgSz w:w="11906" w:h="16838" w:code="9"/>
      <w:pgMar w:top="2438" w:right="794" w:bottom="1134" w:left="1389" w:header="851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77B" w:rsidRDefault="00FA677B">
      <w:r>
        <w:separator/>
      </w:r>
    </w:p>
  </w:endnote>
  <w:endnote w:type="continuationSeparator" w:id="0">
    <w:p w:rsidR="00FA677B" w:rsidRDefault="00FA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lianz Sans Light">
    <w:panose1 w:val="02000506050000020004"/>
    <w:charset w:val="00"/>
    <w:family w:val="auto"/>
    <w:pitch w:val="variable"/>
    <w:sig w:usb0="800000AF" w:usb1="5000214A" w:usb2="00000010" w:usb3="00000000" w:csb0="0000001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ormata Condensed Light">
    <w:altName w:val="Allianz Sans Light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idemannLT-Book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AllianzSerif-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lianz Sans">
    <w:panose1 w:val="02000506030000020004"/>
    <w:charset w:val="00"/>
    <w:family w:val="auto"/>
    <w:pitch w:val="variable"/>
    <w:sig w:usb0="800000AF" w:usb1="5000214A" w:usb2="00000010" w:usb3="00000000" w:csb0="00000011" w:csb1="00000000"/>
  </w:font>
  <w:font w:name="Formata Condensed Regular">
    <w:altName w:val="Allianz Sans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3"/>
      <w:gridCol w:w="3127"/>
      <w:gridCol w:w="2693"/>
    </w:tblGrid>
    <w:tr w:rsidR="00BE0EC7" w:rsidTr="00BE0EC7">
      <w:trPr>
        <w:cantSplit/>
        <w:trHeight w:hRule="exact" w:val="289"/>
      </w:trPr>
      <w:tc>
        <w:tcPr>
          <w:tcW w:w="2693" w:type="dxa"/>
        </w:tcPr>
        <w:p w:rsidR="00BE0EC7" w:rsidRDefault="00BE0EC7" w:rsidP="00DA0FCB">
          <w:pPr>
            <w:pStyle w:val="Footer"/>
            <w:spacing w:line="262" w:lineRule="exact"/>
            <w:rPr>
              <w:sz w:val="16"/>
            </w:rPr>
          </w:pPr>
        </w:p>
      </w:tc>
      <w:tc>
        <w:tcPr>
          <w:tcW w:w="3127" w:type="dxa"/>
        </w:tcPr>
        <w:p w:rsidR="00BE0EC7" w:rsidRDefault="00BE0EC7" w:rsidP="00DA0FCB">
          <w:pPr>
            <w:pStyle w:val="Footer"/>
            <w:spacing w:line="262" w:lineRule="exact"/>
            <w:rPr>
              <w:sz w:val="16"/>
            </w:rPr>
          </w:pPr>
        </w:p>
      </w:tc>
      <w:tc>
        <w:tcPr>
          <w:tcW w:w="2693" w:type="dxa"/>
        </w:tcPr>
        <w:p w:rsidR="00BE0EC7" w:rsidRDefault="00BE0EC7" w:rsidP="00DA0FCB">
          <w:pPr>
            <w:pStyle w:val="Footer"/>
            <w:spacing w:line="262" w:lineRule="exact"/>
            <w:rPr>
              <w:sz w:val="16"/>
            </w:rPr>
          </w:pPr>
        </w:p>
      </w:tc>
    </w:tr>
    <w:tr w:rsidR="00BE0EC7" w:rsidRPr="00BE0EC7" w:rsidTr="00BE0EC7">
      <w:trPr>
        <w:cantSplit/>
        <w:trHeight w:hRule="exact" w:val="1701"/>
      </w:trPr>
      <w:tc>
        <w:tcPr>
          <w:tcW w:w="2693" w:type="dxa"/>
        </w:tcPr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>6A, route de Trèves</w:t>
          </w:r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 xml:space="preserve">L-2633 </w:t>
          </w:r>
          <w:proofErr w:type="spellStart"/>
          <w:r w:rsidRPr="002D5ECA">
            <w:rPr>
              <w:rFonts w:ascii="Allianz Sans Light" w:hAnsi="Allianz Sans Light"/>
              <w:sz w:val="16"/>
              <w:lang w:val="fr-CH"/>
            </w:rPr>
            <w:t>Senningerberg</w:t>
          </w:r>
          <w:proofErr w:type="spellEnd"/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>P.O. Box 179</w:t>
          </w:r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>L-2011 Luxembourg</w:t>
          </w:r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</w:p>
        <w:p w:rsidR="00BE0EC7" w:rsidRPr="002D5ECA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>Phone +352 463 463-1</w:t>
          </w:r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>Fax      +352 463 463-620</w:t>
          </w:r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</w:p>
      </w:tc>
      <w:tc>
        <w:tcPr>
          <w:tcW w:w="3127" w:type="dxa"/>
        </w:tcPr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r w:rsidRPr="002D5ECA">
            <w:rPr>
              <w:rFonts w:ascii="Allianz Sans Light" w:hAnsi="Allianz Sans Light"/>
              <w:sz w:val="16"/>
              <w:lang w:val="fr-CH"/>
            </w:rPr>
            <w:t xml:space="preserve">Société d'Investissement à Capital Variable </w:t>
          </w:r>
        </w:p>
        <w:p w:rsidR="00BE0EC7" w:rsidRPr="002D5ECA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fr-CH"/>
            </w:rPr>
          </w:pPr>
          <w:proofErr w:type="spellStart"/>
          <w:r w:rsidRPr="002D5ECA">
            <w:rPr>
              <w:rFonts w:ascii="Allianz Sans Light" w:hAnsi="Allianz Sans Light"/>
              <w:sz w:val="16"/>
              <w:lang w:val="fr-CH"/>
            </w:rPr>
            <w:t>Registered</w:t>
          </w:r>
          <w:proofErr w:type="spellEnd"/>
          <w:r w:rsidRPr="002D5ECA">
            <w:rPr>
              <w:rFonts w:ascii="Allianz Sans Light" w:hAnsi="Allianz Sans Light"/>
              <w:sz w:val="16"/>
              <w:lang w:val="fr-CH"/>
            </w:rPr>
            <w:t xml:space="preserve"> Office: </w:t>
          </w:r>
          <w:proofErr w:type="spellStart"/>
          <w:r w:rsidRPr="002D5ECA">
            <w:rPr>
              <w:rFonts w:ascii="Allianz Sans Light" w:hAnsi="Allianz Sans Light"/>
              <w:sz w:val="16"/>
              <w:lang w:val="fr-CH"/>
            </w:rPr>
            <w:t>Senningerberg</w:t>
          </w:r>
          <w:proofErr w:type="spellEnd"/>
          <w:r w:rsidRPr="002D5ECA">
            <w:rPr>
              <w:rFonts w:ascii="Allianz Sans Light" w:hAnsi="Allianz Sans Light"/>
              <w:sz w:val="16"/>
              <w:lang w:val="fr-CH"/>
            </w:rPr>
            <w:t xml:space="preserve"> </w:t>
          </w:r>
        </w:p>
        <w:p w:rsidR="00BE0EC7" w:rsidRPr="00D74B05" w:rsidRDefault="00BE0EC7" w:rsidP="00DA0FCB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en-US"/>
            </w:rPr>
          </w:pPr>
          <w:r w:rsidRPr="00D74B05">
            <w:rPr>
              <w:rFonts w:ascii="Allianz Sans Light" w:hAnsi="Allianz Sans Light"/>
              <w:sz w:val="16"/>
              <w:lang w:val="en-US"/>
            </w:rPr>
            <w:t>Register: B 71.182</w:t>
          </w:r>
        </w:p>
      </w:tc>
      <w:tc>
        <w:tcPr>
          <w:tcW w:w="2693" w:type="dxa"/>
        </w:tcPr>
        <w:p w:rsidR="00BE0EC7" w:rsidRPr="00D74B05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en-US"/>
            </w:rPr>
          </w:pPr>
          <w:r w:rsidRPr="00D74B05">
            <w:rPr>
              <w:rFonts w:ascii="Allianz Sans Light" w:hAnsi="Allianz Sans Light"/>
              <w:sz w:val="16"/>
              <w:lang w:val="en-US"/>
            </w:rPr>
            <w:t xml:space="preserve">Board of Directors: </w:t>
          </w:r>
        </w:p>
        <w:p w:rsidR="00BE0EC7" w:rsidRPr="00BE0EC7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en-US"/>
            </w:rPr>
          </w:pPr>
          <w:r w:rsidRPr="00BE0EC7">
            <w:rPr>
              <w:rFonts w:ascii="Allianz Sans Light" w:hAnsi="Allianz Sans Light"/>
              <w:sz w:val="16"/>
              <w:lang w:val="en-US"/>
            </w:rPr>
            <w:t>Dr. Thomas Wiesemann</w:t>
          </w:r>
        </w:p>
        <w:p w:rsidR="00BE0EC7" w:rsidRPr="002D5ECA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de-CH"/>
            </w:rPr>
          </w:pPr>
          <w:r w:rsidRPr="002D5ECA">
            <w:rPr>
              <w:rFonts w:ascii="Allianz Sans Light" w:hAnsi="Allianz Sans Light"/>
              <w:sz w:val="16"/>
              <w:lang w:val="de-CH"/>
            </w:rPr>
            <w:t>George McKay</w:t>
          </w:r>
        </w:p>
        <w:p w:rsidR="00BE0EC7" w:rsidRPr="002D5ECA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de-CH"/>
            </w:rPr>
          </w:pPr>
          <w:r w:rsidRPr="002D5ECA">
            <w:rPr>
              <w:rFonts w:ascii="Allianz Sans Light" w:hAnsi="Allianz Sans Light"/>
              <w:sz w:val="16"/>
              <w:lang w:val="de-CH"/>
            </w:rPr>
            <w:t>Daniel Lehmann</w:t>
          </w:r>
        </w:p>
        <w:p w:rsidR="00BE0EC7" w:rsidRPr="002D5ECA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de-CH"/>
            </w:rPr>
          </w:pPr>
          <w:r w:rsidRPr="002D5ECA">
            <w:rPr>
              <w:rFonts w:ascii="Allianz Sans Light" w:hAnsi="Allianz Sans Light"/>
              <w:sz w:val="16"/>
              <w:lang w:val="de-CH"/>
            </w:rPr>
            <w:t>Jean-Christoph Arntz</w:t>
          </w:r>
        </w:p>
        <w:p w:rsidR="00BE0EC7" w:rsidRPr="002D5ECA" w:rsidRDefault="00BE0EC7" w:rsidP="00BE0EC7">
          <w:pPr>
            <w:pStyle w:val="Footer"/>
            <w:spacing w:line="220" w:lineRule="exact"/>
            <w:rPr>
              <w:rFonts w:ascii="Allianz Sans Light" w:hAnsi="Allianz Sans Light"/>
              <w:sz w:val="16"/>
              <w:lang w:val="de-CH"/>
            </w:rPr>
          </w:pPr>
          <w:r w:rsidRPr="002D5ECA">
            <w:rPr>
              <w:rFonts w:ascii="Allianz Sans Light" w:hAnsi="Allianz Sans Light"/>
              <w:sz w:val="16"/>
              <w:lang w:val="de-CH"/>
            </w:rPr>
            <w:t>Markus Nilles</w:t>
          </w:r>
        </w:p>
      </w:tc>
    </w:tr>
  </w:tbl>
  <w:p w:rsidR="00FA677B" w:rsidRPr="002D5ECA" w:rsidRDefault="00FA677B" w:rsidP="00BE0EC7">
    <w:pPr>
      <w:pStyle w:val="Footer"/>
      <w:spacing w:line="220" w:lineRule="exact"/>
      <w:rPr>
        <w:rFonts w:ascii="Allianz Sans Light" w:hAnsi="Allianz Sans Light"/>
        <w:sz w:val="16"/>
        <w:lang w:val="de-CH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77B" w:rsidRDefault="00FA67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2"/>
      <w:gridCol w:w="113"/>
      <w:gridCol w:w="2722"/>
      <w:gridCol w:w="227"/>
      <w:gridCol w:w="2381"/>
    </w:tblGrid>
    <w:tr w:rsidR="00287314" w:rsidRPr="00E64093" w:rsidTr="001845D4">
      <w:trPr>
        <w:cantSplit/>
        <w:trHeight w:hRule="exact" w:val="1846"/>
      </w:trPr>
      <w:tc>
        <w:tcPr>
          <w:tcW w:w="2552" w:type="dxa"/>
        </w:tcPr>
        <w:p w:rsidR="00287314" w:rsidRPr="00E64093" w:rsidRDefault="00DF0983" w:rsidP="001845D4">
          <w:pPr>
            <w:pStyle w:val="Footer"/>
            <w:spacing w:line="220" w:lineRule="exact"/>
            <w:rPr>
              <w:rStyle w:val="tw4winMark"/>
              <w:rFonts w:ascii="Allianz Sans Light" w:hAnsi="Allianz Sans Light"/>
              <w:vanish w:val="0"/>
              <w:sz w:val="16"/>
              <w:szCs w:val="24"/>
              <w:lang w:val="fr-FR"/>
            </w:rPr>
          </w:pPr>
          <w:r w:rsidRPr="00DB5901">
            <w:rPr>
              <w:rFonts w:ascii="Allianz Sans Light" w:hAnsi="Allianz Sans Light"/>
              <w:sz w:val="16"/>
              <w:szCs w:val="24"/>
              <w:lang w:val="fr-FR"/>
            </w:rPr>
            <w:t xml:space="preserve">6A, route de </w:t>
          </w:r>
          <w:r w:rsidRPr="00D74B05">
            <w:rPr>
              <w:rFonts w:ascii="Allianz Sans Light" w:hAnsi="Allianz Sans Light"/>
              <w:sz w:val="16"/>
              <w:lang w:val="fr-FR"/>
            </w:rPr>
            <w:t>Trèves</w:t>
          </w:r>
          <w:r w:rsidRPr="00DB5901" w:rsidDel="00933DF9">
            <w:rPr>
              <w:rFonts w:ascii="Allianz Sans Light" w:hAnsi="Allianz Sans Light"/>
              <w:sz w:val="16"/>
              <w:szCs w:val="24"/>
              <w:lang w:val="fr-FR"/>
            </w:rPr>
            <w:t xml:space="preserve"> </w:t>
          </w:r>
        </w:p>
        <w:p w:rsidR="00287314" w:rsidRPr="00E64093" w:rsidRDefault="00DF0983" w:rsidP="001845D4">
          <w:pPr>
            <w:pStyle w:val="Footer"/>
            <w:spacing w:line="220" w:lineRule="exact"/>
            <w:rPr>
              <w:rStyle w:val="tw4winMark"/>
              <w:rFonts w:ascii="Allianz Sans Light" w:hAnsi="Allianz Sans Light"/>
              <w:vanish w:val="0"/>
              <w:sz w:val="16"/>
              <w:szCs w:val="24"/>
              <w:lang w:val="fr-FR"/>
            </w:rPr>
          </w:pPr>
          <w:r w:rsidRPr="003D7838">
            <w:rPr>
              <w:rFonts w:ascii="Allianz Sans Light" w:hAnsi="Allianz Sans Light"/>
              <w:sz w:val="16"/>
              <w:szCs w:val="24"/>
              <w:lang w:val="fr-FR"/>
            </w:rPr>
            <w:t xml:space="preserve">L-2633 </w:t>
          </w:r>
          <w:proofErr w:type="spellStart"/>
          <w:r w:rsidRPr="003D7838">
            <w:rPr>
              <w:rFonts w:ascii="Allianz Sans Light" w:hAnsi="Allianz Sans Light"/>
              <w:sz w:val="16"/>
              <w:szCs w:val="24"/>
              <w:lang w:val="fr-FR"/>
            </w:rPr>
            <w:t>Senningerberg</w:t>
          </w:r>
          <w:proofErr w:type="spellEnd"/>
        </w:p>
        <w:p w:rsidR="00287314" w:rsidRPr="003D7838" w:rsidRDefault="00DF0983" w:rsidP="001845D4">
          <w:pPr>
            <w:pStyle w:val="Footer"/>
            <w:spacing w:line="220" w:lineRule="exact"/>
            <w:rPr>
              <w:rStyle w:val="tw4winMark"/>
              <w:rFonts w:ascii="Allianz Sans Light" w:hAnsi="Allianz Sans Light"/>
              <w:vanish w:val="0"/>
              <w:sz w:val="16"/>
              <w:szCs w:val="24"/>
            </w:rPr>
          </w:pPr>
          <w:r w:rsidRPr="003D7838">
            <w:rPr>
              <w:rFonts w:ascii="Allianz Sans Light" w:hAnsi="Allianz Sans Light"/>
              <w:sz w:val="16"/>
              <w:szCs w:val="24"/>
            </w:rPr>
            <w:t>P.O. Box 179</w:t>
          </w:r>
        </w:p>
        <w:p w:rsidR="00287314" w:rsidRPr="003D7838" w:rsidRDefault="00DF0983" w:rsidP="001845D4">
          <w:pPr>
            <w:pStyle w:val="Footer"/>
            <w:spacing w:line="220" w:lineRule="exact"/>
            <w:rPr>
              <w:rStyle w:val="tw4winMark"/>
              <w:rFonts w:ascii="Allianz Sans Light" w:hAnsi="Allianz Sans Light"/>
              <w:vanish w:val="0"/>
              <w:sz w:val="16"/>
              <w:szCs w:val="24"/>
            </w:rPr>
          </w:pPr>
          <w:r w:rsidRPr="003D7838">
            <w:rPr>
              <w:rFonts w:ascii="Allianz Sans Light" w:hAnsi="Allianz Sans Light"/>
              <w:sz w:val="16"/>
              <w:szCs w:val="24"/>
            </w:rPr>
            <w:t xml:space="preserve">L-2011 </w:t>
          </w:r>
          <w:proofErr w:type="spellStart"/>
          <w:r w:rsidRPr="003D7838">
            <w:rPr>
              <w:rFonts w:ascii="Allianz Sans Light" w:hAnsi="Allianz Sans Light"/>
              <w:sz w:val="16"/>
              <w:szCs w:val="24"/>
            </w:rPr>
            <w:t>Luksemburg</w:t>
          </w:r>
          <w:proofErr w:type="spellEnd"/>
        </w:p>
        <w:p w:rsidR="00287314" w:rsidRPr="003D7838" w:rsidRDefault="00DF0983" w:rsidP="001845D4">
          <w:pPr>
            <w:pStyle w:val="Footer"/>
            <w:spacing w:line="220" w:lineRule="exact"/>
            <w:rPr>
              <w:rFonts w:ascii="Allianz Sans Light" w:hAnsi="Allianz Sans Light"/>
              <w:sz w:val="16"/>
            </w:rPr>
          </w:pPr>
        </w:p>
        <w:p w:rsidR="00287314" w:rsidRPr="003D7838" w:rsidRDefault="00DF0983" w:rsidP="001845D4">
          <w:pPr>
            <w:pStyle w:val="Footer"/>
            <w:spacing w:line="220" w:lineRule="exact"/>
            <w:ind w:left="-142" w:firstLine="142"/>
            <w:rPr>
              <w:rStyle w:val="tw4winMark"/>
              <w:rFonts w:ascii="Allianz Sans Light" w:hAnsi="Allianz Sans Light"/>
              <w:vanish w:val="0"/>
              <w:sz w:val="16"/>
              <w:szCs w:val="24"/>
            </w:rPr>
          </w:pPr>
          <w:r w:rsidRPr="00E64093">
            <w:rPr>
              <w:rFonts w:ascii="Allianz Sans Light" w:hAnsi="Allianz Sans Light"/>
              <w:sz w:val="16"/>
              <w:szCs w:val="24"/>
              <w:lang w:val="pl-PL"/>
            </w:rPr>
            <w:t>Telefon +352 463 463-1</w:t>
          </w:r>
        </w:p>
        <w:p w:rsidR="00287314" w:rsidRPr="003D7838" w:rsidRDefault="00DF0983" w:rsidP="001845D4">
          <w:pPr>
            <w:pStyle w:val="Footer"/>
            <w:spacing w:line="220" w:lineRule="exact"/>
            <w:rPr>
              <w:rStyle w:val="tw4winMark"/>
              <w:rFonts w:ascii="Allianz Sans Light" w:hAnsi="Allianz Sans Light"/>
              <w:vanish w:val="0"/>
              <w:color w:val="000000"/>
              <w:sz w:val="16"/>
              <w:szCs w:val="24"/>
            </w:rPr>
          </w:pPr>
          <w:r w:rsidRPr="00E64093">
            <w:rPr>
              <w:rFonts w:ascii="Allianz Sans Light" w:hAnsi="Allianz Sans Light"/>
              <w:sz w:val="16"/>
              <w:szCs w:val="24"/>
              <w:lang w:val="pl-PL"/>
            </w:rPr>
            <w:t>Faks</w:t>
          </w:r>
          <w:r w:rsidRPr="00E64093">
            <w:rPr>
              <w:rFonts w:ascii="Allianz Sans Light" w:hAnsi="Allianz Sans Light"/>
              <w:sz w:val="16"/>
              <w:szCs w:val="24"/>
              <w:lang w:val="pl-PL"/>
            </w:rPr>
            <w:t xml:space="preserve">      +352 463 463-620</w:t>
          </w:r>
        </w:p>
        <w:p w:rsidR="00287314" w:rsidRPr="003D7838" w:rsidRDefault="00DF0983" w:rsidP="001845D4">
          <w:pPr>
            <w:rPr>
              <w:rFonts w:ascii="Allianz Sans Light" w:hAnsi="Allianz Sans Light"/>
            </w:rPr>
          </w:pPr>
        </w:p>
      </w:tc>
      <w:tc>
        <w:tcPr>
          <w:tcW w:w="113" w:type="dxa"/>
        </w:tcPr>
        <w:p w:rsidR="00287314" w:rsidRPr="003D7838" w:rsidRDefault="00DF0983" w:rsidP="001845D4">
          <w:pPr>
            <w:rPr>
              <w:rFonts w:ascii="Allianz Sans Light" w:hAnsi="Allianz Sans Light"/>
            </w:rPr>
          </w:pPr>
        </w:p>
      </w:tc>
      <w:tc>
        <w:tcPr>
          <w:tcW w:w="2722" w:type="dxa"/>
        </w:tcPr>
        <w:p w:rsidR="00287314" w:rsidRPr="00E64093" w:rsidRDefault="00DF0983" w:rsidP="001845D4">
          <w:pPr>
            <w:pStyle w:val="Footer"/>
            <w:spacing w:line="220" w:lineRule="exact"/>
            <w:rPr>
              <w:rStyle w:val="tw4winMark"/>
              <w:rFonts w:ascii="Allianz Sans Light" w:hAnsi="Allianz Sans Light"/>
              <w:vanish w:val="0"/>
              <w:szCs w:val="24"/>
              <w:lang w:val="fr-FR"/>
            </w:rPr>
          </w:pPr>
          <w:r w:rsidRPr="00DB5901">
            <w:rPr>
              <w:rFonts w:ascii="Allianz Sans Light" w:hAnsi="Allianz Sans Light"/>
              <w:sz w:val="16"/>
              <w:szCs w:val="24"/>
              <w:lang w:val="fr-FR"/>
            </w:rPr>
            <w:t xml:space="preserve">Société d'Investissement </w:t>
          </w:r>
          <w:r w:rsidRPr="00D74B05">
            <w:rPr>
              <w:rFonts w:ascii="Allianz Sans Light" w:hAnsi="Allianz Sans Light"/>
              <w:sz w:val="16"/>
              <w:lang w:val="fr-FR"/>
            </w:rPr>
            <w:t>à</w:t>
          </w:r>
          <w:r w:rsidRPr="00DB5901">
            <w:rPr>
              <w:rFonts w:ascii="Allianz Sans Light" w:hAnsi="Allianz Sans Light"/>
              <w:sz w:val="16"/>
              <w:szCs w:val="24"/>
              <w:lang w:val="fr-FR"/>
            </w:rPr>
            <w:t xml:space="preserve"> Capital Variable</w:t>
          </w:r>
          <w:r w:rsidRPr="00E64093">
            <w:rPr>
              <w:rFonts w:ascii="Allianz Sans Light" w:hAnsi="Allianz Sans Light"/>
              <w:sz w:val="16"/>
              <w:szCs w:val="24"/>
              <w:lang w:val="fr-FR"/>
            </w:rPr>
            <w:t xml:space="preserve"> </w:t>
          </w:r>
        </w:p>
        <w:p w:rsidR="00287314" w:rsidRPr="00E64093" w:rsidRDefault="00DF0983" w:rsidP="001845D4">
          <w:pPr>
            <w:pStyle w:val="Footer"/>
            <w:spacing w:line="220" w:lineRule="exact"/>
            <w:rPr>
              <w:rStyle w:val="tw4winMark"/>
              <w:rFonts w:ascii="Allianz Sans Light" w:hAnsi="Allianz Sans Light"/>
              <w:vanish w:val="0"/>
              <w:szCs w:val="24"/>
              <w:lang w:val="fr-FR"/>
            </w:rPr>
          </w:pPr>
          <w:proofErr w:type="spellStart"/>
          <w:r w:rsidRPr="003D7838">
            <w:rPr>
              <w:rFonts w:ascii="Allianz Sans Light" w:hAnsi="Allianz Sans Light"/>
              <w:sz w:val="16"/>
              <w:szCs w:val="24"/>
              <w:lang w:val="fr-FR"/>
            </w:rPr>
            <w:t>Siedziba</w:t>
          </w:r>
          <w:proofErr w:type="spellEnd"/>
          <w:r w:rsidRPr="003D7838">
            <w:rPr>
              <w:rFonts w:ascii="Allianz Sans Light" w:hAnsi="Allianz Sans Light"/>
              <w:sz w:val="16"/>
              <w:szCs w:val="24"/>
              <w:lang w:val="fr-FR"/>
            </w:rPr>
            <w:t>:</w:t>
          </w:r>
          <w:r w:rsidRPr="00E64093">
            <w:rPr>
              <w:rFonts w:ascii="Allianz Sans Light" w:hAnsi="Allianz Sans Light"/>
              <w:sz w:val="16"/>
              <w:szCs w:val="24"/>
              <w:lang w:val="fr-FR"/>
            </w:rPr>
            <w:t xml:space="preserve"> </w:t>
          </w:r>
          <w:proofErr w:type="spellStart"/>
          <w:r w:rsidRPr="003D7838">
            <w:rPr>
              <w:rFonts w:ascii="Allianz Sans Light" w:hAnsi="Allianz Sans Light"/>
              <w:sz w:val="16"/>
              <w:szCs w:val="24"/>
              <w:lang w:val="fr-FR"/>
            </w:rPr>
            <w:t>Senningerberg</w:t>
          </w:r>
          <w:proofErr w:type="spellEnd"/>
          <w:r w:rsidRPr="00E64093">
            <w:rPr>
              <w:rFonts w:ascii="Allianz Sans Light" w:hAnsi="Allianz Sans Light"/>
              <w:sz w:val="16"/>
              <w:szCs w:val="24"/>
              <w:lang w:val="fr-FR"/>
            </w:rPr>
            <w:t xml:space="preserve"> </w:t>
          </w:r>
        </w:p>
        <w:p w:rsidR="00287314" w:rsidRPr="003D7838" w:rsidRDefault="00DF0983" w:rsidP="001845D4">
          <w:pPr>
            <w:pStyle w:val="Footer"/>
            <w:spacing w:line="220" w:lineRule="exact"/>
            <w:rPr>
              <w:rFonts w:ascii="Allianz Sans Light" w:hAnsi="Allianz Sans Light"/>
              <w:szCs w:val="24"/>
              <w:lang w:val="en-GB"/>
            </w:rPr>
          </w:pPr>
          <w:r w:rsidRPr="00E64093">
            <w:rPr>
              <w:rFonts w:ascii="Allianz Sans Light" w:hAnsi="Allianz Sans Light"/>
              <w:sz w:val="16"/>
              <w:szCs w:val="24"/>
              <w:lang w:val="pl-PL"/>
            </w:rPr>
            <w:t>Nr wpisu do rejestru:</w:t>
          </w:r>
          <w:r w:rsidRPr="003D7838">
            <w:rPr>
              <w:rFonts w:ascii="Allianz Sans Light" w:hAnsi="Allianz Sans Light"/>
              <w:sz w:val="16"/>
              <w:szCs w:val="24"/>
              <w:lang w:val="en-GB"/>
            </w:rPr>
            <w:t xml:space="preserve"> </w:t>
          </w:r>
          <w:r w:rsidRPr="00E64093">
            <w:rPr>
              <w:rFonts w:ascii="Allianz Sans Light" w:hAnsi="Allianz Sans Light"/>
              <w:sz w:val="16"/>
              <w:szCs w:val="24"/>
              <w:lang w:val="pl-PL"/>
            </w:rPr>
            <w:t>B 71.182</w:t>
          </w:r>
        </w:p>
      </w:tc>
      <w:tc>
        <w:tcPr>
          <w:tcW w:w="227" w:type="dxa"/>
        </w:tcPr>
        <w:p w:rsidR="00287314" w:rsidRPr="003D7838" w:rsidRDefault="00DF0983" w:rsidP="001845D4">
          <w:pPr>
            <w:rPr>
              <w:rFonts w:ascii="Allianz Sans Light" w:hAnsi="Allianz Sans Light"/>
              <w:lang w:val="en-GB"/>
            </w:rPr>
          </w:pPr>
        </w:p>
      </w:tc>
      <w:tc>
        <w:tcPr>
          <w:tcW w:w="2381" w:type="dxa"/>
        </w:tcPr>
        <w:p w:rsidR="00287314" w:rsidRPr="00DF0983" w:rsidRDefault="00DF0983" w:rsidP="001845D4">
          <w:pPr>
            <w:pStyle w:val="Footer"/>
            <w:spacing w:line="220" w:lineRule="exact"/>
            <w:ind w:left="425"/>
            <w:rPr>
              <w:rStyle w:val="tw4winMark"/>
              <w:rFonts w:ascii="Allianz Sans Light" w:hAnsi="Allianz Sans Light"/>
              <w:vanish w:val="0"/>
              <w:szCs w:val="24"/>
              <w:lang w:val="de-CH"/>
            </w:rPr>
          </w:pPr>
          <w:proofErr w:type="spellStart"/>
          <w:r w:rsidRPr="00DF0983">
            <w:rPr>
              <w:rFonts w:ascii="Allianz Sans Light" w:hAnsi="Allianz Sans Light"/>
              <w:sz w:val="16"/>
              <w:szCs w:val="24"/>
              <w:lang w:val="de-CH"/>
            </w:rPr>
            <w:t>Zarząd</w:t>
          </w:r>
          <w:proofErr w:type="spellEnd"/>
          <w:r w:rsidRPr="00DF0983">
            <w:rPr>
              <w:rFonts w:ascii="Allianz Sans Light" w:hAnsi="Allianz Sans Light"/>
              <w:sz w:val="16"/>
              <w:szCs w:val="24"/>
              <w:lang w:val="de-CH"/>
            </w:rPr>
            <w:t>:</w:t>
          </w:r>
          <w:r w:rsidRPr="00DF0983">
            <w:rPr>
              <w:rFonts w:ascii="Allianz Sans Light" w:hAnsi="Allianz Sans Light"/>
              <w:sz w:val="16"/>
              <w:szCs w:val="24"/>
              <w:lang w:val="de-CH"/>
            </w:rPr>
            <w:t xml:space="preserve"> </w:t>
          </w:r>
        </w:p>
        <w:p w:rsidR="00287314" w:rsidRPr="00DF0983" w:rsidRDefault="00DF0983" w:rsidP="001845D4">
          <w:pPr>
            <w:pStyle w:val="Footer"/>
            <w:spacing w:line="220" w:lineRule="exact"/>
            <w:ind w:left="425"/>
            <w:rPr>
              <w:rStyle w:val="tw4winMark"/>
              <w:rFonts w:ascii="Allianz Sans Light" w:hAnsi="Allianz Sans Light"/>
              <w:vanish w:val="0"/>
              <w:sz w:val="16"/>
              <w:szCs w:val="24"/>
              <w:lang w:val="de-CH"/>
            </w:rPr>
          </w:pPr>
          <w:r w:rsidRPr="00DF0983">
            <w:rPr>
              <w:rFonts w:ascii="Allianz Sans Light" w:hAnsi="Allianz Sans Light"/>
              <w:sz w:val="16"/>
              <w:szCs w:val="24"/>
              <w:lang w:val="de-CH"/>
            </w:rPr>
            <w:t>Dr. Thomas Wiesemann</w:t>
          </w:r>
        </w:p>
        <w:p w:rsidR="00287314" w:rsidRPr="00E64093" w:rsidRDefault="00DF0983" w:rsidP="001845D4">
          <w:pPr>
            <w:pStyle w:val="Footer"/>
            <w:spacing w:line="220" w:lineRule="exact"/>
            <w:ind w:left="425"/>
            <w:rPr>
              <w:rStyle w:val="tw4winMark"/>
              <w:rFonts w:ascii="Allianz Sans Light" w:hAnsi="Allianz Sans Light"/>
              <w:vanish w:val="0"/>
              <w:sz w:val="16"/>
              <w:szCs w:val="24"/>
              <w:lang w:val="de-CH"/>
            </w:rPr>
          </w:pPr>
          <w:r w:rsidRPr="00DF0983">
            <w:rPr>
              <w:rFonts w:ascii="Allianz Sans Light" w:hAnsi="Allianz Sans Light"/>
              <w:sz w:val="16"/>
              <w:szCs w:val="24"/>
              <w:lang w:val="de-CH"/>
            </w:rPr>
            <w:t>George McKay</w:t>
          </w:r>
        </w:p>
        <w:p w:rsidR="00287314" w:rsidRPr="00E64093" w:rsidRDefault="00DF0983" w:rsidP="001845D4">
          <w:pPr>
            <w:pStyle w:val="Footer"/>
            <w:spacing w:line="220" w:lineRule="exact"/>
            <w:ind w:left="425"/>
            <w:rPr>
              <w:rStyle w:val="tw4winMark"/>
              <w:rFonts w:ascii="Allianz Sans Light" w:hAnsi="Allianz Sans Light"/>
              <w:vanish w:val="0"/>
              <w:sz w:val="16"/>
              <w:szCs w:val="24"/>
              <w:lang w:val="de-CH"/>
            </w:rPr>
          </w:pPr>
          <w:r w:rsidRPr="00933DF9">
            <w:rPr>
              <w:rFonts w:ascii="Allianz Sans Light" w:hAnsi="Allianz Sans Light"/>
              <w:sz w:val="16"/>
              <w:szCs w:val="24"/>
              <w:lang w:val="en-GB"/>
            </w:rPr>
            <w:t>Daniel Lehmann</w:t>
          </w:r>
        </w:p>
        <w:p w:rsidR="00287314" w:rsidRPr="00E64093" w:rsidRDefault="00DF0983" w:rsidP="001845D4">
          <w:pPr>
            <w:pStyle w:val="Footer"/>
            <w:spacing w:line="220" w:lineRule="exact"/>
            <w:ind w:left="425"/>
            <w:rPr>
              <w:rStyle w:val="tw4winMark"/>
              <w:rFonts w:ascii="Allianz Sans Light" w:hAnsi="Allianz Sans Light"/>
              <w:vanish w:val="0"/>
              <w:sz w:val="16"/>
              <w:szCs w:val="24"/>
              <w:lang w:val="de-CH"/>
            </w:rPr>
          </w:pPr>
          <w:r w:rsidRPr="00933DF9">
            <w:rPr>
              <w:rFonts w:ascii="Allianz Sans Light" w:hAnsi="Allianz Sans Light"/>
              <w:sz w:val="16"/>
              <w:szCs w:val="24"/>
              <w:lang w:val="en-GB"/>
            </w:rPr>
            <w:t>Jean-Christoph Arntz</w:t>
          </w:r>
        </w:p>
        <w:p w:rsidR="00287314" w:rsidRPr="00E64093" w:rsidRDefault="00DF0983" w:rsidP="001845D4">
          <w:pPr>
            <w:pStyle w:val="Footer"/>
            <w:spacing w:line="220" w:lineRule="exact"/>
            <w:ind w:left="425"/>
            <w:rPr>
              <w:rFonts w:ascii="Allianz Sans Light" w:hAnsi="Allianz Sans Light"/>
              <w:szCs w:val="24"/>
            </w:rPr>
          </w:pPr>
          <w:r w:rsidRPr="00E64093">
            <w:rPr>
              <w:rFonts w:ascii="Allianz Sans Light" w:hAnsi="Allianz Sans Light"/>
              <w:sz w:val="16"/>
              <w:szCs w:val="24"/>
              <w:lang w:val="pl-PL"/>
            </w:rPr>
            <w:t>Markus Nilles</w:t>
          </w:r>
        </w:p>
      </w:tc>
    </w:tr>
  </w:tbl>
  <w:p w:rsidR="00287314" w:rsidRPr="00E64093" w:rsidRDefault="00DF0983" w:rsidP="00287314">
    <w:pPr>
      <w:rPr>
        <w:rFonts w:ascii="Allianz Sans Light" w:hAnsi="Allianz Sans Light"/>
      </w:rPr>
    </w:pPr>
  </w:p>
  <w:p w:rsidR="00287314" w:rsidRPr="001D7831" w:rsidRDefault="00DF0983" w:rsidP="00287314">
    <w:pPr>
      <w:pStyle w:val="Footer"/>
    </w:pPr>
  </w:p>
  <w:p w:rsidR="00DE025F" w:rsidRPr="00287314" w:rsidRDefault="00DF0983" w:rsidP="002873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77B" w:rsidRDefault="00FA677B">
      <w:r>
        <w:separator/>
      </w:r>
    </w:p>
  </w:footnote>
  <w:footnote w:type="continuationSeparator" w:id="0">
    <w:p w:rsidR="00FA677B" w:rsidRDefault="00FA677B">
      <w:r>
        <w:continuationSeparator/>
      </w:r>
    </w:p>
  </w:footnote>
  <w:footnote w:id="1">
    <w:p w:rsidR="00DF0983" w:rsidRDefault="00DF0983" w:rsidP="00DF0983">
      <w:pPr>
        <w:pStyle w:val="FootnoteText"/>
        <w:rPr>
          <w:szCs w:val="24"/>
        </w:rPr>
      </w:pPr>
      <w:r>
        <w:rPr>
          <w:rStyle w:val="FootnoteReference"/>
          <w:rFonts w:ascii="Allianz Sans Light" w:hAnsi="Allianz Sans Light"/>
          <w:sz w:val="16"/>
          <w:szCs w:val="24"/>
        </w:rPr>
        <w:footnoteRef/>
      </w:r>
      <w:r>
        <w:rPr>
          <w:szCs w:val="24"/>
          <w:lang w:val="en-GB"/>
        </w:rPr>
        <w:t xml:space="preserve"> </w:t>
      </w:r>
      <w:r w:rsidRPr="00933DF9">
        <w:rPr>
          <w:rStyle w:val="f3padleft3"/>
          <w:rFonts w:ascii="Allianz Sans Light" w:hAnsi="Allianz Sans Light"/>
          <w:sz w:val="16"/>
          <w:szCs w:val="24"/>
          <w:lang w:val="en-GB"/>
        </w:rPr>
        <w:t>Allianz Global Investors Fund - Allianz RCM Europe Small Cap Equity ,  A (EUR) (WKN:</w:t>
      </w:r>
      <w:r>
        <w:rPr>
          <w:rStyle w:val="f3padleft3"/>
          <w:rFonts w:ascii="Allianz Sans Light" w:hAnsi="Allianz Sans Light"/>
          <w:sz w:val="16"/>
          <w:szCs w:val="24"/>
          <w:lang w:val="en-GB"/>
        </w:rPr>
        <w:t xml:space="preserve"> </w:t>
      </w:r>
      <w:r w:rsidRPr="00933DF9">
        <w:rPr>
          <w:rStyle w:val="f3padleft3"/>
          <w:rFonts w:ascii="Allianz Sans Light" w:hAnsi="Allianz Sans Light"/>
          <w:sz w:val="16"/>
          <w:szCs w:val="24"/>
          <w:lang w:val="en-GB"/>
        </w:rPr>
        <w:t>A0MPE7; ISIN:</w:t>
      </w:r>
      <w:r>
        <w:rPr>
          <w:rStyle w:val="f3padleft3"/>
          <w:rFonts w:ascii="Allianz Sans Light" w:hAnsi="Allianz Sans Light"/>
          <w:sz w:val="16"/>
          <w:szCs w:val="24"/>
          <w:lang w:val="en-GB"/>
        </w:rPr>
        <w:t xml:space="preserve"> </w:t>
      </w:r>
      <w:r w:rsidRPr="00933DF9">
        <w:rPr>
          <w:rStyle w:val="f3padleft3"/>
          <w:rFonts w:ascii="Allianz Sans Light" w:hAnsi="Allianz Sans Light"/>
          <w:sz w:val="16"/>
          <w:szCs w:val="24"/>
          <w:lang w:val="en-GB"/>
        </w:rPr>
        <w:t>LU0293315023); I (EUR) (WKN:</w:t>
      </w:r>
      <w:r>
        <w:rPr>
          <w:rStyle w:val="f3padleft3"/>
          <w:rFonts w:ascii="Allianz Sans Light" w:hAnsi="Allianz Sans Light"/>
          <w:sz w:val="16"/>
          <w:szCs w:val="24"/>
          <w:lang w:val="en-GB"/>
        </w:rPr>
        <w:t xml:space="preserve"> </w:t>
      </w:r>
      <w:r w:rsidRPr="00933DF9">
        <w:rPr>
          <w:rStyle w:val="f3padleft3"/>
          <w:rFonts w:ascii="Allianz Sans Light" w:hAnsi="Allianz Sans Light"/>
          <w:sz w:val="16"/>
          <w:szCs w:val="24"/>
          <w:lang w:val="en-GB"/>
        </w:rPr>
        <w:t>A0MPFD; ISIN:</w:t>
      </w:r>
      <w:r>
        <w:rPr>
          <w:rStyle w:val="f3padleft3"/>
          <w:rFonts w:ascii="Allianz Sans Light" w:hAnsi="Allianz Sans Light"/>
          <w:sz w:val="16"/>
          <w:szCs w:val="24"/>
          <w:lang w:val="en-GB"/>
        </w:rPr>
        <w:t xml:space="preserve"> </w:t>
      </w:r>
      <w:r w:rsidRPr="00933DF9">
        <w:rPr>
          <w:rStyle w:val="f3padleft3"/>
          <w:rFonts w:ascii="Allianz Sans Light" w:hAnsi="Allianz Sans Light"/>
          <w:sz w:val="16"/>
          <w:szCs w:val="24"/>
          <w:lang w:val="en-GB"/>
        </w:rPr>
        <w:t>LU0293315882); WT (EUR) (WKN:</w:t>
      </w:r>
      <w:r>
        <w:rPr>
          <w:rStyle w:val="f3padleft3"/>
          <w:rFonts w:ascii="Allianz Sans Light" w:hAnsi="Allianz Sans Light"/>
          <w:sz w:val="16"/>
          <w:szCs w:val="24"/>
          <w:lang w:val="en-GB"/>
        </w:rPr>
        <w:t xml:space="preserve"> </w:t>
      </w:r>
      <w:r w:rsidRPr="00933DF9">
        <w:rPr>
          <w:rStyle w:val="f3padleft3"/>
          <w:rFonts w:ascii="Allianz Sans Light" w:hAnsi="Allianz Sans Light"/>
          <w:sz w:val="16"/>
          <w:szCs w:val="24"/>
          <w:lang w:val="en-GB"/>
        </w:rPr>
        <w:t>A0MN8T; ISIN:</w:t>
      </w:r>
      <w:r>
        <w:rPr>
          <w:rStyle w:val="f3padleft3"/>
          <w:rFonts w:ascii="Allianz Sans Light" w:hAnsi="Allianz Sans Light"/>
          <w:sz w:val="16"/>
          <w:szCs w:val="24"/>
          <w:lang w:val="en-GB"/>
        </w:rPr>
        <w:t xml:space="preserve"> </w:t>
      </w:r>
      <w:r w:rsidRPr="00933DF9">
        <w:rPr>
          <w:rStyle w:val="f3padleft3"/>
          <w:rFonts w:ascii="Allianz Sans Light" w:hAnsi="Allianz Sans Light"/>
          <w:sz w:val="16"/>
          <w:szCs w:val="24"/>
          <w:lang w:val="en-GB"/>
        </w:rPr>
        <w:t>LU0294427389); A (GBP) (WKN:</w:t>
      </w:r>
      <w:r>
        <w:rPr>
          <w:rStyle w:val="f3padleft3"/>
          <w:rFonts w:ascii="Allianz Sans Light" w:hAnsi="Allianz Sans Light"/>
          <w:sz w:val="16"/>
          <w:szCs w:val="24"/>
          <w:lang w:val="en-GB"/>
        </w:rPr>
        <w:t xml:space="preserve"> </w:t>
      </w:r>
      <w:r w:rsidRPr="00933DF9">
        <w:rPr>
          <w:rStyle w:val="f3padleft3"/>
          <w:rFonts w:ascii="Allianz Sans Light" w:hAnsi="Allianz Sans Light"/>
          <w:sz w:val="16"/>
          <w:szCs w:val="24"/>
          <w:lang w:val="en-GB"/>
        </w:rPr>
        <w:t>A0X9HL; ISIN:</w:t>
      </w:r>
      <w:r>
        <w:rPr>
          <w:rStyle w:val="f3padleft3"/>
          <w:rFonts w:ascii="Allianz Sans Light" w:hAnsi="Allianz Sans Light"/>
          <w:sz w:val="16"/>
          <w:szCs w:val="24"/>
          <w:lang w:val="en-GB"/>
        </w:rPr>
        <w:t xml:space="preserve"> </w:t>
      </w:r>
      <w:r w:rsidRPr="00933DF9">
        <w:rPr>
          <w:rStyle w:val="f3padleft3"/>
          <w:rFonts w:ascii="Allianz Sans Light" w:hAnsi="Allianz Sans Light"/>
          <w:sz w:val="16"/>
          <w:szCs w:val="24"/>
          <w:lang w:val="en-GB"/>
        </w:rPr>
        <w:t>LU0442335922); AT (EUR) (WKN:</w:t>
      </w:r>
      <w:r>
        <w:rPr>
          <w:rStyle w:val="f3padleft3"/>
          <w:rFonts w:ascii="Allianz Sans Light" w:hAnsi="Allianz Sans Light"/>
          <w:sz w:val="16"/>
          <w:szCs w:val="24"/>
          <w:lang w:val="en-GB"/>
        </w:rPr>
        <w:t xml:space="preserve"> </w:t>
      </w:r>
      <w:r w:rsidRPr="00933DF9">
        <w:rPr>
          <w:rStyle w:val="f3padleft3"/>
          <w:rFonts w:ascii="Allianz Sans Light" w:hAnsi="Allianz Sans Light"/>
          <w:sz w:val="16"/>
          <w:szCs w:val="24"/>
          <w:lang w:val="en-GB"/>
        </w:rPr>
        <w:t>A0MPE8; ISIN:</w:t>
      </w:r>
      <w:r>
        <w:rPr>
          <w:rStyle w:val="f3padleft3"/>
          <w:rFonts w:ascii="Allianz Sans Light" w:hAnsi="Allianz Sans Light"/>
          <w:sz w:val="16"/>
          <w:szCs w:val="24"/>
          <w:lang w:val="en-GB"/>
        </w:rPr>
        <w:t xml:space="preserve"> </w:t>
      </w:r>
      <w:r w:rsidRPr="00933DF9">
        <w:rPr>
          <w:rStyle w:val="f3padleft3"/>
          <w:rFonts w:ascii="Allianz Sans Light" w:hAnsi="Allianz Sans Light"/>
          <w:sz w:val="16"/>
          <w:szCs w:val="24"/>
          <w:lang w:val="en-GB"/>
        </w:rPr>
        <w:t>LU0293315296); IT (EUR) (WKN:</w:t>
      </w:r>
      <w:r>
        <w:rPr>
          <w:rStyle w:val="f3padleft3"/>
          <w:rFonts w:ascii="Allianz Sans Light" w:hAnsi="Allianz Sans Light"/>
          <w:sz w:val="16"/>
          <w:szCs w:val="24"/>
          <w:lang w:val="en-GB"/>
        </w:rPr>
        <w:t xml:space="preserve"> </w:t>
      </w:r>
      <w:r w:rsidRPr="00933DF9">
        <w:rPr>
          <w:rStyle w:val="f3padleft3"/>
          <w:rFonts w:ascii="Allianz Sans Light" w:hAnsi="Allianz Sans Light"/>
          <w:sz w:val="16"/>
          <w:szCs w:val="24"/>
          <w:lang w:val="en-GB"/>
        </w:rPr>
        <w:t>A0MPFE; ISIN:</w:t>
      </w:r>
      <w:r>
        <w:rPr>
          <w:rStyle w:val="f3padleft3"/>
          <w:rFonts w:ascii="Allianz Sans Light" w:hAnsi="Allianz Sans Light"/>
          <w:sz w:val="16"/>
          <w:szCs w:val="24"/>
          <w:lang w:val="en-GB"/>
        </w:rPr>
        <w:t xml:space="preserve"> </w:t>
      </w:r>
      <w:r w:rsidRPr="00933DF9">
        <w:rPr>
          <w:rStyle w:val="f3padleft3"/>
          <w:rFonts w:ascii="Allianz Sans Light" w:hAnsi="Allianz Sans Light"/>
          <w:sz w:val="16"/>
          <w:szCs w:val="24"/>
          <w:lang w:val="en-GB"/>
        </w:rPr>
        <w:t>LU0293315965)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621" w:rsidRPr="00D74B05" w:rsidRDefault="00186621" w:rsidP="00186621">
    <w:pPr>
      <w:pStyle w:val="Header"/>
      <w:spacing w:line="262" w:lineRule="exact"/>
      <w:rPr>
        <w:rFonts w:ascii="Allianz Sans" w:hAnsi="Allianz Sans"/>
        <w:sz w:val="24"/>
      </w:rPr>
    </w:pPr>
    <w:r w:rsidRPr="00D74B05">
      <w:rPr>
        <w:rFonts w:ascii="Allianz Sans" w:hAnsi="Allianz Sans"/>
        <w:sz w:val="24"/>
      </w:rPr>
      <w:t>Allianz Global Investors Fund</w:t>
    </w:r>
  </w:p>
  <w:p w:rsidR="00FA677B" w:rsidRPr="00C03566" w:rsidRDefault="00FA677B" w:rsidP="00232385">
    <w:pPr>
      <w:rPr>
        <w:rFonts w:ascii="Allianz Sans" w:hAnsi="Allianz Sans"/>
        <w:b/>
        <w:bCs/>
        <w:sz w:val="24"/>
        <w:szCs w:val="24"/>
        <w:lang w:val="de-CH"/>
      </w:rPr>
    </w:pPr>
    <w:r>
      <w:rPr>
        <w:rFonts w:ascii="Allianz Sans" w:hAnsi="Allianz Sans"/>
        <w:b/>
        <w:bCs/>
        <w:noProof/>
        <w:sz w:val="24"/>
        <w:szCs w:val="24"/>
        <w:lang w:val="en-US" w:eastAsia="en-US"/>
      </w:rPr>
      <w:drawing>
        <wp:anchor distT="0" distB="0" distL="114300" distR="114300" simplePos="0" relativeHeight="251658240" behindDoc="0" locked="0" layoutInCell="0" allowOverlap="1" wp14:anchorId="59391875" wp14:editId="7E6C2A13">
          <wp:simplePos x="0" y="0"/>
          <wp:positionH relativeFrom="column">
            <wp:posOffset>4896485</wp:posOffset>
          </wp:positionH>
          <wp:positionV relativeFrom="paragraph">
            <wp:posOffset>-306070</wp:posOffset>
          </wp:positionV>
          <wp:extent cx="1259840" cy="503555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A677B" w:rsidRPr="00232385" w:rsidRDefault="00FA677B">
    <w:pPr>
      <w:pStyle w:val="Header"/>
      <w:spacing w:line="262" w:lineRule="exact"/>
      <w:rPr>
        <w:rFonts w:ascii="Formata Condensed Regular" w:hAnsi="Formata Condensed Regular"/>
        <w:sz w:val="24"/>
        <w:lang w:val="de-CH"/>
      </w:rPr>
    </w:pPr>
  </w:p>
  <w:p w:rsidR="00FA677B" w:rsidRDefault="00FA677B">
    <w:pPr>
      <w:pStyle w:val="Header"/>
      <w:spacing w:line="262" w:lineRule="exact"/>
      <w:rPr>
        <w:rFonts w:ascii="Formata Condensed Regular" w:hAnsi="Formata Condensed Regular"/>
        <w:sz w:val="24"/>
      </w:rPr>
    </w:pPr>
    <w:r>
      <w:rPr>
        <w:rFonts w:ascii="Formata Condensed Regular" w:hAnsi="Formata Condensed Regular"/>
        <w:sz w:val="24"/>
      </w:rPr>
      <w:t xml:space="preserve"> </w:t>
    </w:r>
  </w:p>
  <w:p w:rsidR="00FA677B" w:rsidRDefault="00FA677B">
    <w:pPr>
      <w:pStyle w:val="Header"/>
      <w:spacing w:line="262" w:lineRule="exact"/>
      <w:rPr>
        <w:rFonts w:ascii="Formata Condensed Regular" w:hAnsi="Formata Condensed Regular"/>
        <w:sz w:val="24"/>
      </w:rPr>
    </w:pPr>
  </w:p>
  <w:p w:rsidR="00FA677B" w:rsidRDefault="00FA677B">
    <w:pPr>
      <w:pStyle w:val="Header"/>
      <w:spacing w:line="262" w:lineRule="exact"/>
      <w:rPr>
        <w:rFonts w:ascii="Formata Condensed Regular" w:hAnsi="Formata Condensed Regular"/>
        <w:sz w:val="24"/>
      </w:rPr>
    </w:pPr>
  </w:p>
  <w:p w:rsidR="00FA677B" w:rsidRDefault="00FA677B">
    <w:pPr>
      <w:pStyle w:val="Header"/>
      <w:spacing w:line="262" w:lineRule="exact"/>
      <w:rPr>
        <w:rFonts w:ascii="Formata Condensed Regular" w:hAnsi="Formata Condensed Regular"/>
      </w:rPr>
    </w:pPr>
  </w:p>
  <w:p w:rsidR="00FA677B" w:rsidRDefault="00FA677B">
    <w:pPr>
      <w:pStyle w:val="Header"/>
      <w:spacing w:line="262" w:lineRule="exact"/>
      <w:rPr>
        <w:rFonts w:ascii="Formata Condensed Regular" w:hAnsi="Formata Condensed Regular"/>
      </w:rPr>
    </w:pPr>
  </w:p>
  <w:p w:rsidR="00FA677B" w:rsidRDefault="00FA677B">
    <w:pPr>
      <w:pStyle w:val="Header"/>
      <w:spacing w:line="262" w:lineRule="exact"/>
      <w:rPr>
        <w:rFonts w:ascii="Formata Condensed Regular" w:hAnsi="Formata Condensed Regular"/>
      </w:rPr>
    </w:pPr>
  </w:p>
  <w:p w:rsidR="00FA677B" w:rsidRDefault="00FA677B">
    <w:pPr>
      <w:pStyle w:val="Header"/>
      <w:spacing w:line="262" w:lineRule="exact"/>
      <w:rPr>
        <w:rFonts w:ascii="Formata Condensed Regular" w:hAnsi="Formata Condensed Regular"/>
      </w:rPr>
    </w:pPr>
  </w:p>
  <w:tbl>
    <w:tblPr>
      <w:tblW w:w="0" w:type="auto"/>
      <w:tblInd w:w="-92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1"/>
      <w:gridCol w:w="9560"/>
    </w:tblGrid>
    <w:tr w:rsidR="00FA677B" w:rsidRPr="00186621">
      <w:trPr>
        <w:trHeight w:hRule="exact" w:val="284"/>
      </w:trPr>
      <w:tc>
        <w:tcPr>
          <w:tcW w:w="931" w:type="dxa"/>
        </w:tcPr>
        <w:p w:rsidR="00FA677B" w:rsidRPr="00C03566" w:rsidRDefault="00FA677B">
          <w:pPr>
            <w:spacing w:line="262" w:lineRule="exact"/>
            <w:rPr>
              <w:rFonts w:ascii="Allianz Sans Light" w:hAnsi="Allianz Sans Light"/>
            </w:rPr>
          </w:pPr>
        </w:p>
      </w:tc>
      <w:tc>
        <w:tcPr>
          <w:tcW w:w="9560" w:type="dxa"/>
        </w:tcPr>
        <w:p w:rsidR="00FA677B" w:rsidRPr="00186621" w:rsidRDefault="00186621">
          <w:pPr>
            <w:pStyle w:val="Header"/>
            <w:spacing w:line="262" w:lineRule="exact"/>
            <w:rPr>
              <w:rFonts w:ascii="Allianz Sans Light" w:hAnsi="Allianz Sans Light"/>
              <w:sz w:val="16"/>
              <w:lang w:val="de-CH"/>
            </w:rPr>
          </w:pPr>
          <w:r w:rsidRPr="00186621">
            <w:rPr>
              <w:rFonts w:ascii="Allianz Sans Light" w:hAnsi="Allianz Sans Light"/>
              <w:sz w:val="16"/>
              <w:lang w:val="de-CH"/>
            </w:rPr>
            <w:t>Allianz Global Investors Fund</w:t>
          </w:r>
          <w:r w:rsidR="00FA677B" w:rsidRPr="00186621">
            <w:rPr>
              <w:rFonts w:ascii="Allianz Sans Light" w:hAnsi="Allianz Sans Light"/>
              <w:sz w:val="16"/>
              <w:lang w:val="de-CH"/>
            </w:rPr>
            <w:t xml:space="preserve">   P.O. Box 179    L-2011 Luxembourg</w:t>
          </w:r>
        </w:p>
      </w:tc>
    </w:tr>
  </w:tbl>
  <w:p w:rsidR="00FA677B" w:rsidRPr="00186621" w:rsidRDefault="00FA677B">
    <w:pPr>
      <w:pStyle w:val="Header"/>
      <w:spacing w:line="262" w:lineRule="exact"/>
      <w:rPr>
        <w:lang w:val="de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77B" w:rsidRDefault="00FA677B">
    <w:pPr>
      <w:pStyle w:val="Header"/>
      <w:rPr>
        <w:rFonts w:ascii="Arial Narrow" w:hAnsi="Arial Narrow"/>
      </w:rPr>
    </w:pPr>
  </w:p>
  <w:p w:rsidR="00FA677B" w:rsidRDefault="00DF0983">
    <w:pPr>
      <w:pStyle w:val="Header"/>
      <w:rPr>
        <w:rFonts w:ascii="Arial Narrow" w:hAnsi="Arial Narrow"/>
        <w:b/>
        <w:sz w:val="24"/>
      </w:rPr>
    </w:pPr>
    <w:r>
      <w:rPr>
        <w:rFonts w:ascii="Arial Narrow" w:hAnsi="Arial Narrow"/>
        <w:b/>
        <w:noProof/>
        <w:sz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25.55pt;margin-top:8.3pt;width:148.8pt;height:32.65pt;z-index:251657216" o:allowincell="f">
          <v:imagedata r:id="rId1" o:title=""/>
          <w10:wrap type="topAndBottom"/>
        </v:shape>
        <o:OLEObject Type="Embed" ProgID="Photoshop.Image.6" ShapeID="_x0000_s2049" DrawAspect="Content" ObjectID="_1399978489" r:id="rId2">
          <o:FieldCodes>\s</o:FieldCodes>
        </o:OLEObject>
      </w:pict>
    </w:r>
    <w:r w:rsidR="00FA677B">
      <w:rPr>
        <w:rFonts w:ascii="Arial Narrow" w:hAnsi="Arial Narrow"/>
        <w:b/>
        <w:sz w:val="24"/>
      </w:rPr>
      <w:t>Allianz Dresdner Asset Management</w:t>
    </w:r>
  </w:p>
  <w:p w:rsidR="00FA677B" w:rsidRDefault="00FA677B">
    <w:pPr>
      <w:pStyle w:val="Header"/>
      <w:rPr>
        <w:rFonts w:ascii="Arial Narrow" w:hAnsi="Arial Narrow"/>
      </w:rPr>
    </w:pPr>
  </w:p>
  <w:p w:rsidR="00FA677B" w:rsidRDefault="00FA677B">
    <w:pPr>
      <w:pStyle w:val="Header"/>
      <w:rPr>
        <w:rFonts w:ascii="Arial Narrow" w:hAnsi="Arial Narrow"/>
      </w:rPr>
    </w:pPr>
  </w:p>
  <w:p w:rsidR="00FA677B" w:rsidRDefault="00FA677B">
    <w:pPr>
      <w:pStyle w:val="Header"/>
      <w:rPr>
        <w:rFonts w:ascii="Arial Narrow" w:hAnsi="Arial Narrow"/>
      </w:rPr>
    </w:pPr>
  </w:p>
  <w:p w:rsidR="00FA677B" w:rsidRDefault="00FA677B">
    <w:pPr>
      <w:pStyle w:val="Header"/>
      <w:rPr>
        <w:rFonts w:ascii="Arial Narrow" w:hAnsi="Arial Narrow"/>
      </w:rPr>
    </w:pPr>
  </w:p>
  <w:tbl>
    <w:tblPr>
      <w:tblW w:w="0" w:type="auto"/>
      <w:tblInd w:w="-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"/>
      <w:gridCol w:w="9498"/>
    </w:tblGrid>
    <w:tr w:rsidR="00FA677B">
      <w:trPr>
        <w:trHeight w:hRule="exact" w:val="1760"/>
      </w:trPr>
      <w:tc>
        <w:tcPr>
          <w:tcW w:w="993" w:type="dxa"/>
        </w:tcPr>
        <w:p w:rsidR="00FA677B" w:rsidRDefault="00FA677B">
          <w:pPr>
            <w:pStyle w:val="Header"/>
            <w:tabs>
              <w:tab w:val="clear" w:pos="4536"/>
              <w:tab w:val="clear" w:pos="9072"/>
            </w:tabs>
            <w:spacing w:line="264" w:lineRule="exact"/>
            <w:jc w:val="right"/>
            <w:rPr>
              <w:rFonts w:ascii="Arial Narrow" w:hAnsi="Arial Narrow"/>
              <w:sz w:val="16"/>
              <w:lang w:val="en-US"/>
            </w:rPr>
          </w:pPr>
          <w:r>
            <w:rPr>
              <w:rFonts w:ascii="Arial Narrow" w:hAnsi="Arial Narrow"/>
              <w:sz w:val="16"/>
              <w:lang w:val="en-US"/>
            </w:rPr>
            <w:t>Page</w:t>
          </w:r>
        </w:p>
        <w:p w:rsidR="00FA677B" w:rsidRDefault="00FA677B">
          <w:pPr>
            <w:spacing w:line="264" w:lineRule="exact"/>
            <w:jc w:val="right"/>
            <w:rPr>
              <w:rFonts w:ascii="Arial Narrow" w:hAnsi="Arial Narrow"/>
              <w:sz w:val="16"/>
              <w:lang w:val="en-US"/>
            </w:rPr>
          </w:pPr>
          <w:r>
            <w:rPr>
              <w:rFonts w:ascii="Arial Narrow" w:hAnsi="Arial Narrow"/>
              <w:sz w:val="16"/>
              <w:lang w:val="en-US"/>
            </w:rPr>
            <w:t>To</w:t>
          </w:r>
        </w:p>
        <w:p w:rsidR="00FA677B" w:rsidRDefault="00FA677B">
          <w:pPr>
            <w:pStyle w:val="Header"/>
            <w:tabs>
              <w:tab w:val="clear" w:pos="4536"/>
              <w:tab w:val="clear" w:pos="9072"/>
            </w:tabs>
            <w:spacing w:line="264" w:lineRule="exact"/>
            <w:jc w:val="right"/>
            <w:rPr>
              <w:rFonts w:ascii="Arial Narrow" w:hAnsi="Arial Narrow"/>
              <w:sz w:val="16"/>
              <w:lang w:val="en-US"/>
            </w:rPr>
          </w:pPr>
          <w:r>
            <w:rPr>
              <w:rFonts w:ascii="Arial Narrow" w:hAnsi="Arial Narrow"/>
              <w:sz w:val="16"/>
              <w:lang w:val="en-US"/>
            </w:rPr>
            <w:t>Date</w:t>
          </w:r>
        </w:p>
      </w:tc>
      <w:tc>
        <w:tcPr>
          <w:tcW w:w="9498" w:type="dxa"/>
        </w:tcPr>
        <w:p w:rsidR="00FA677B" w:rsidRDefault="00FA677B">
          <w:pPr>
            <w:spacing w:line="264" w:lineRule="exact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fldChar w:fldCharType="begin"/>
          </w:r>
          <w:r>
            <w:rPr>
              <w:rFonts w:ascii="Arial Narrow" w:hAnsi="Arial Narrow"/>
            </w:rPr>
            <w:instrText xml:space="preserve"> PAGE  \* MERGEFORMAT </w:instrText>
          </w:r>
          <w:r>
            <w:rPr>
              <w:rFonts w:ascii="Arial Narrow" w:hAnsi="Arial Narrow"/>
            </w:rPr>
            <w:fldChar w:fldCharType="separate"/>
          </w:r>
          <w:r>
            <w:rPr>
              <w:rFonts w:ascii="Arial Narrow" w:hAnsi="Arial Narrow"/>
              <w:noProof/>
            </w:rPr>
            <w:t>2</w:t>
          </w:r>
          <w:r>
            <w:rPr>
              <w:rFonts w:ascii="Arial Narrow" w:hAnsi="Arial Narrow"/>
            </w:rPr>
            <w:fldChar w:fldCharType="end"/>
          </w:r>
        </w:p>
        <w:p w:rsidR="00FA677B" w:rsidRDefault="00FA677B">
          <w:pPr>
            <w:spacing w:line="264" w:lineRule="exact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Name</w:t>
          </w:r>
        </w:p>
        <w:p w:rsidR="00FA677B" w:rsidRDefault="00FA677B">
          <w:pPr>
            <w:spacing w:line="264" w:lineRule="exact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fldChar w:fldCharType="begin"/>
          </w:r>
          <w:r>
            <w:rPr>
              <w:rFonts w:ascii="Arial Narrow" w:hAnsi="Arial Narrow"/>
            </w:rPr>
            <w:instrText xml:space="preserve"> SAVEDATE \@ "d. MMMM yyyy" \* MERGEFORMAT </w:instrText>
          </w:r>
          <w:r>
            <w:rPr>
              <w:rFonts w:ascii="Arial Narrow" w:hAnsi="Arial Narrow"/>
            </w:rPr>
            <w:fldChar w:fldCharType="separate"/>
          </w:r>
          <w:r w:rsidR="004C038F">
            <w:rPr>
              <w:rFonts w:ascii="Arial Narrow" w:hAnsi="Arial Narrow"/>
              <w:noProof/>
            </w:rPr>
            <w:t>31. Mai 2012</w:t>
          </w:r>
          <w:r>
            <w:rPr>
              <w:rFonts w:ascii="Arial Narrow" w:hAnsi="Arial Narrow"/>
            </w:rPr>
            <w:fldChar w:fldCharType="end"/>
          </w:r>
        </w:p>
      </w:tc>
    </w:tr>
  </w:tbl>
  <w:p w:rsidR="00FA677B" w:rsidRDefault="00FA677B">
    <w:pPr>
      <w:pStyle w:val="Header"/>
      <w:rPr>
        <w:rFonts w:ascii="Arial Narrow" w:hAnsi="Arial Narro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25F" w:rsidRDefault="00DF0983">
    <w:pPr>
      <w:pStyle w:val="Header"/>
      <w:spacing w:line="262" w:lineRule="exact"/>
    </w:pPr>
  </w:p>
  <w:p w:rsidR="00DE025F" w:rsidRDefault="00DF0983">
    <w:pPr>
      <w:pStyle w:val="Header"/>
      <w:spacing w:line="262" w:lineRule="exact"/>
    </w:pPr>
  </w:p>
  <w:tbl>
    <w:tblPr>
      <w:tblW w:w="0" w:type="auto"/>
      <w:tblInd w:w="-92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88"/>
      <w:gridCol w:w="142"/>
      <w:gridCol w:w="9560"/>
    </w:tblGrid>
    <w:tr w:rsidR="00DE025F">
      <w:trPr>
        <w:cantSplit/>
        <w:trHeight w:hRule="exact" w:val="533"/>
      </w:trPr>
      <w:tc>
        <w:tcPr>
          <w:tcW w:w="788" w:type="dxa"/>
        </w:tcPr>
        <w:p w:rsidR="00DE025F" w:rsidRDefault="00DF0983">
          <w:pPr>
            <w:spacing w:line="262" w:lineRule="exact"/>
            <w:jc w:val="right"/>
            <w:rPr>
              <w:lang w:val="en-US"/>
            </w:rPr>
          </w:pPr>
          <w:r>
            <w:rPr>
              <w:sz w:val="16"/>
              <w:lang w:val="en-US"/>
            </w:rPr>
            <w:t>Page</w:t>
          </w:r>
        </w:p>
      </w:tc>
      <w:tc>
        <w:tcPr>
          <w:tcW w:w="142" w:type="dxa"/>
        </w:tcPr>
        <w:p w:rsidR="00DE025F" w:rsidRDefault="00DF0983">
          <w:pPr>
            <w:spacing w:line="262" w:lineRule="exact"/>
            <w:rPr>
              <w:lang w:val="en-US"/>
            </w:rPr>
          </w:pPr>
        </w:p>
      </w:tc>
      <w:tc>
        <w:tcPr>
          <w:tcW w:w="9560" w:type="dxa"/>
        </w:tcPr>
        <w:p w:rsidR="00DE025F" w:rsidRDefault="00DF0983">
          <w:pPr>
            <w:pStyle w:val="Header"/>
            <w:spacing w:line="262" w:lineRule="exact"/>
            <w:rPr>
              <w:lang w:val="en-US"/>
            </w:rPr>
          </w:pPr>
          <w:r>
            <w:fldChar w:fldCharType="begin"/>
          </w:r>
          <w:r>
            <w:rPr>
              <w:lang w:val="en-US"/>
            </w:rPr>
            <w:instrText xml:space="preserve"> PAGE  \* MERGEFORMAT </w:instrText>
          </w:r>
          <w:r>
            <w:fldChar w:fldCharType="separate"/>
          </w:r>
          <w:r w:rsidRPr="00DF0983">
            <w:rPr>
              <w:noProof/>
            </w:rPr>
            <w:t>2</w:t>
          </w:r>
          <w:r>
            <w:fldChar w:fldCharType="end"/>
          </w:r>
        </w:p>
      </w:tc>
    </w:tr>
  </w:tbl>
  <w:p w:rsidR="00DE025F" w:rsidRDefault="00DF0983">
    <w:pPr>
      <w:pStyle w:val="Header"/>
      <w:spacing w:line="262" w:lineRule="exac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2471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A05A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CBEF3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C5A0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8EEF3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245B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192FE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30A9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6521A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B657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16500E"/>
    <w:multiLevelType w:val="hybridMultilevel"/>
    <w:tmpl w:val="C9DEFB08"/>
    <w:lvl w:ilvl="0" w:tplc="08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8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DE88F9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307730B"/>
    <w:multiLevelType w:val="hybridMultilevel"/>
    <w:tmpl w:val="A16C42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E1918"/>
    <w:multiLevelType w:val="hybridMultilevel"/>
    <w:tmpl w:val="AECA2190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EA7AE1"/>
    <w:multiLevelType w:val="hybridMultilevel"/>
    <w:tmpl w:val="F0B85886"/>
    <w:lvl w:ilvl="0" w:tplc="AD947D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llianz Sans Light" w:eastAsia="Times New Roman" w:hAnsi="Allianz Sans Light" w:cs="ArialMT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0214E1"/>
    <w:multiLevelType w:val="hybridMultilevel"/>
    <w:tmpl w:val="62DE4D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544FFB"/>
    <w:multiLevelType w:val="hybridMultilevel"/>
    <w:tmpl w:val="36AA83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3"/>
  </w:num>
  <w:num w:numId="14">
    <w:abstractNumId w:val="14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AC8"/>
    <w:rsid w:val="000020E9"/>
    <w:rsid w:val="000061AD"/>
    <w:rsid w:val="00020B4F"/>
    <w:rsid w:val="00022541"/>
    <w:rsid w:val="00027624"/>
    <w:rsid w:val="000320C0"/>
    <w:rsid w:val="00033F57"/>
    <w:rsid w:val="00035F4C"/>
    <w:rsid w:val="0004069F"/>
    <w:rsid w:val="00045256"/>
    <w:rsid w:val="0006618C"/>
    <w:rsid w:val="000722EE"/>
    <w:rsid w:val="000A069F"/>
    <w:rsid w:val="000B5BBD"/>
    <w:rsid w:val="000C5680"/>
    <w:rsid w:val="000D0AAF"/>
    <w:rsid w:val="000F19F5"/>
    <w:rsid w:val="000F6A7A"/>
    <w:rsid w:val="00106DEE"/>
    <w:rsid w:val="001116D1"/>
    <w:rsid w:val="00132403"/>
    <w:rsid w:val="00142057"/>
    <w:rsid w:val="0014349A"/>
    <w:rsid w:val="00175F14"/>
    <w:rsid w:val="00176399"/>
    <w:rsid w:val="001819B6"/>
    <w:rsid w:val="001836C2"/>
    <w:rsid w:val="0018606C"/>
    <w:rsid w:val="00186621"/>
    <w:rsid w:val="001900C7"/>
    <w:rsid w:val="0019450F"/>
    <w:rsid w:val="001A423D"/>
    <w:rsid w:val="001B3425"/>
    <w:rsid w:val="001B5C5E"/>
    <w:rsid w:val="001B7525"/>
    <w:rsid w:val="001C1CD7"/>
    <w:rsid w:val="001C375B"/>
    <w:rsid w:val="001C746B"/>
    <w:rsid w:val="00203520"/>
    <w:rsid w:val="00212851"/>
    <w:rsid w:val="00220306"/>
    <w:rsid w:val="002235BF"/>
    <w:rsid w:val="00232385"/>
    <w:rsid w:val="00232445"/>
    <w:rsid w:val="00234C72"/>
    <w:rsid w:val="00235E07"/>
    <w:rsid w:val="00236652"/>
    <w:rsid w:val="00242898"/>
    <w:rsid w:val="002507C7"/>
    <w:rsid w:val="00253306"/>
    <w:rsid w:val="0025724E"/>
    <w:rsid w:val="00267E5C"/>
    <w:rsid w:val="00277D10"/>
    <w:rsid w:val="00280C3F"/>
    <w:rsid w:val="0028246F"/>
    <w:rsid w:val="00285473"/>
    <w:rsid w:val="0028575C"/>
    <w:rsid w:val="00285D84"/>
    <w:rsid w:val="00290B68"/>
    <w:rsid w:val="002A237B"/>
    <w:rsid w:val="002D2F61"/>
    <w:rsid w:val="002D33E8"/>
    <w:rsid w:val="002D5ECA"/>
    <w:rsid w:val="002E2437"/>
    <w:rsid w:val="002E2AEF"/>
    <w:rsid w:val="002F090B"/>
    <w:rsid w:val="0031299B"/>
    <w:rsid w:val="003166F0"/>
    <w:rsid w:val="00334CD4"/>
    <w:rsid w:val="00347989"/>
    <w:rsid w:val="00347BFA"/>
    <w:rsid w:val="00367203"/>
    <w:rsid w:val="00370544"/>
    <w:rsid w:val="003776E3"/>
    <w:rsid w:val="00383B94"/>
    <w:rsid w:val="0038740A"/>
    <w:rsid w:val="00391819"/>
    <w:rsid w:val="0039787E"/>
    <w:rsid w:val="003A644D"/>
    <w:rsid w:val="003C5E60"/>
    <w:rsid w:val="003D7135"/>
    <w:rsid w:val="003E0F0D"/>
    <w:rsid w:val="003E4EDD"/>
    <w:rsid w:val="003F0764"/>
    <w:rsid w:val="003F0C1D"/>
    <w:rsid w:val="00404B9F"/>
    <w:rsid w:val="0041330A"/>
    <w:rsid w:val="00420393"/>
    <w:rsid w:val="004369FD"/>
    <w:rsid w:val="00440A83"/>
    <w:rsid w:val="00447F20"/>
    <w:rsid w:val="0045161E"/>
    <w:rsid w:val="004517D0"/>
    <w:rsid w:val="00453E2B"/>
    <w:rsid w:val="00455653"/>
    <w:rsid w:val="00457191"/>
    <w:rsid w:val="00463F0C"/>
    <w:rsid w:val="00466B06"/>
    <w:rsid w:val="00477317"/>
    <w:rsid w:val="00483D8A"/>
    <w:rsid w:val="004854A6"/>
    <w:rsid w:val="004C038F"/>
    <w:rsid w:val="004E662A"/>
    <w:rsid w:val="004F1A61"/>
    <w:rsid w:val="004F7590"/>
    <w:rsid w:val="00500B2A"/>
    <w:rsid w:val="005043D3"/>
    <w:rsid w:val="005052BA"/>
    <w:rsid w:val="00515ACC"/>
    <w:rsid w:val="00523FDD"/>
    <w:rsid w:val="00527DEF"/>
    <w:rsid w:val="0053210E"/>
    <w:rsid w:val="00540462"/>
    <w:rsid w:val="0054424B"/>
    <w:rsid w:val="005517D1"/>
    <w:rsid w:val="005550DB"/>
    <w:rsid w:val="005574F2"/>
    <w:rsid w:val="00571C65"/>
    <w:rsid w:val="00584AE9"/>
    <w:rsid w:val="0058503C"/>
    <w:rsid w:val="005936B3"/>
    <w:rsid w:val="005A730A"/>
    <w:rsid w:val="005B3C19"/>
    <w:rsid w:val="005B5D1C"/>
    <w:rsid w:val="005C24CA"/>
    <w:rsid w:val="005C6052"/>
    <w:rsid w:val="005D594B"/>
    <w:rsid w:val="00601AFF"/>
    <w:rsid w:val="00610243"/>
    <w:rsid w:val="00614DF4"/>
    <w:rsid w:val="00627214"/>
    <w:rsid w:val="0063659A"/>
    <w:rsid w:val="00636C0C"/>
    <w:rsid w:val="00642BB6"/>
    <w:rsid w:val="00646B49"/>
    <w:rsid w:val="00652249"/>
    <w:rsid w:val="00671B9A"/>
    <w:rsid w:val="00673043"/>
    <w:rsid w:val="00675534"/>
    <w:rsid w:val="006872F1"/>
    <w:rsid w:val="006910DC"/>
    <w:rsid w:val="006A0F9A"/>
    <w:rsid w:val="006A3F2A"/>
    <w:rsid w:val="006A4C45"/>
    <w:rsid w:val="006B068C"/>
    <w:rsid w:val="006B2707"/>
    <w:rsid w:val="006C1825"/>
    <w:rsid w:val="006C20A7"/>
    <w:rsid w:val="006C72FC"/>
    <w:rsid w:val="006D0610"/>
    <w:rsid w:val="006D46BC"/>
    <w:rsid w:val="006D53D3"/>
    <w:rsid w:val="006D7EA8"/>
    <w:rsid w:val="006E3E90"/>
    <w:rsid w:val="006F4183"/>
    <w:rsid w:val="006F5B24"/>
    <w:rsid w:val="0071298C"/>
    <w:rsid w:val="00712FDA"/>
    <w:rsid w:val="007275F9"/>
    <w:rsid w:val="00730044"/>
    <w:rsid w:val="0073337D"/>
    <w:rsid w:val="007475FA"/>
    <w:rsid w:val="00750F32"/>
    <w:rsid w:val="00756A08"/>
    <w:rsid w:val="00760AC8"/>
    <w:rsid w:val="00765FFC"/>
    <w:rsid w:val="0076618A"/>
    <w:rsid w:val="00771FD8"/>
    <w:rsid w:val="00786FC3"/>
    <w:rsid w:val="00795CA7"/>
    <w:rsid w:val="00797AF6"/>
    <w:rsid w:val="007A16DE"/>
    <w:rsid w:val="007A796D"/>
    <w:rsid w:val="007A7D5B"/>
    <w:rsid w:val="007B2766"/>
    <w:rsid w:val="007B766C"/>
    <w:rsid w:val="007C5B49"/>
    <w:rsid w:val="007C7670"/>
    <w:rsid w:val="007D790C"/>
    <w:rsid w:val="007E602C"/>
    <w:rsid w:val="007F1D25"/>
    <w:rsid w:val="0080749B"/>
    <w:rsid w:val="008235DC"/>
    <w:rsid w:val="00825231"/>
    <w:rsid w:val="008428D7"/>
    <w:rsid w:val="00846688"/>
    <w:rsid w:val="00854305"/>
    <w:rsid w:val="00863685"/>
    <w:rsid w:val="008662A1"/>
    <w:rsid w:val="0088393C"/>
    <w:rsid w:val="00883F87"/>
    <w:rsid w:val="00884C62"/>
    <w:rsid w:val="008857B4"/>
    <w:rsid w:val="00891CBA"/>
    <w:rsid w:val="0089387A"/>
    <w:rsid w:val="00896009"/>
    <w:rsid w:val="008974E0"/>
    <w:rsid w:val="008A4D86"/>
    <w:rsid w:val="008A7B57"/>
    <w:rsid w:val="008B42CB"/>
    <w:rsid w:val="008F56FA"/>
    <w:rsid w:val="0091376B"/>
    <w:rsid w:val="00913F41"/>
    <w:rsid w:val="00917794"/>
    <w:rsid w:val="00924662"/>
    <w:rsid w:val="00936052"/>
    <w:rsid w:val="0095484A"/>
    <w:rsid w:val="00956FD7"/>
    <w:rsid w:val="0096657A"/>
    <w:rsid w:val="0097204E"/>
    <w:rsid w:val="00973F79"/>
    <w:rsid w:val="009C130E"/>
    <w:rsid w:val="009C1420"/>
    <w:rsid w:val="009D1953"/>
    <w:rsid w:val="009E3CCD"/>
    <w:rsid w:val="009F6D90"/>
    <w:rsid w:val="00A00D97"/>
    <w:rsid w:val="00A103CA"/>
    <w:rsid w:val="00A12CCF"/>
    <w:rsid w:val="00A3323C"/>
    <w:rsid w:val="00A34EBC"/>
    <w:rsid w:val="00A414E3"/>
    <w:rsid w:val="00A4450B"/>
    <w:rsid w:val="00A47903"/>
    <w:rsid w:val="00A54747"/>
    <w:rsid w:val="00A60958"/>
    <w:rsid w:val="00A62FDC"/>
    <w:rsid w:val="00A71CF8"/>
    <w:rsid w:val="00A721C6"/>
    <w:rsid w:val="00A865C6"/>
    <w:rsid w:val="00AA0917"/>
    <w:rsid w:val="00AB0D1D"/>
    <w:rsid w:val="00AB1A3C"/>
    <w:rsid w:val="00AB4F85"/>
    <w:rsid w:val="00AC44FF"/>
    <w:rsid w:val="00AC4ED3"/>
    <w:rsid w:val="00AC711A"/>
    <w:rsid w:val="00AD2EA5"/>
    <w:rsid w:val="00AF67B5"/>
    <w:rsid w:val="00B04A63"/>
    <w:rsid w:val="00B05DE7"/>
    <w:rsid w:val="00B069F8"/>
    <w:rsid w:val="00B1238F"/>
    <w:rsid w:val="00B2022E"/>
    <w:rsid w:val="00B42D01"/>
    <w:rsid w:val="00B50C4E"/>
    <w:rsid w:val="00B65157"/>
    <w:rsid w:val="00B76105"/>
    <w:rsid w:val="00B8355A"/>
    <w:rsid w:val="00B8657C"/>
    <w:rsid w:val="00B93959"/>
    <w:rsid w:val="00BA03E6"/>
    <w:rsid w:val="00BA7233"/>
    <w:rsid w:val="00BB4CC6"/>
    <w:rsid w:val="00BC254F"/>
    <w:rsid w:val="00BC614E"/>
    <w:rsid w:val="00BD4F39"/>
    <w:rsid w:val="00BD7145"/>
    <w:rsid w:val="00BE0EC7"/>
    <w:rsid w:val="00BE1A01"/>
    <w:rsid w:val="00BE5B7E"/>
    <w:rsid w:val="00BF7AC7"/>
    <w:rsid w:val="00C01A24"/>
    <w:rsid w:val="00C03566"/>
    <w:rsid w:val="00C041B3"/>
    <w:rsid w:val="00C12AE3"/>
    <w:rsid w:val="00C20707"/>
    <w:rsid w:val="00C2678A"/>
    <w:rsid w:val="00C26B85"/>
    <w:rsid w:val="00C3184B"/>
    <w:rsid w:val="00C45A77"/>
    <w:rsid w:val="00C551E9"/>
    <w:rsid w:val="00C60A74"/>
    <w:rsid w:val="00C620EE"/>
    <w:rsid w:val="00C8212A"/>
    <w:rsid w:val="00C85AAD"/>
    <w:rsid w:val="00C86056"/>
    <w:rsid w:val="00C905A7"/>
    <w:rsid w:val="00C92B17"/>
    <w:rsid w:val="00CA72B0"/>
    <w:rsid w:val="00CB251D"/>
    <w:rsid w:val="00CB522B"/>
    <w:rsid w:val="00CB6C47"/>
    <w:rsid w:val="00CB7A3A"/>
    <w:rsid w:val="00CC6A67"/>
    <w:rsid w:val="00CD7FD2"/>
    <w:rsid w:val="00CE256A"/>
    <w:rsid w:val="00CE3685"/>
    <w:rsid w:val="00CF1AAB"/>
    <w:rsid w:val="00D0257E"/>
    <w:rsid w:val="00D13C5C"/>
    <w:rsid w:val="00D13E8B"/>
    <w:rsid w:val="00D1581A"/>
    <w:rsid w:val="00D17A48"/>
    <w:rsid w:val="00D261AE"/>
    <w:rsid w:val="00D2698C"/>
    <w:rsid w:val="00D3142D"/>
    <w:rsid w:val="00D3359C"/>
    <w:rsid w:val="00D34AA0"/>
    <w:rsid w:val="00D50C36"/>
    <w:rsid w:val="00D52C34"/>
    <w:rsid w:val="00D604C8"/>
    <w:rsid w:val="00D625F5"/>
    <w:rsid w:val="00D64FCA"/>
    <w:rsid w:val="00D733DB"/>
    <w:rsid w:val="00D770CC"/>
    <w:rsid w:val="00D83E1C"/>
    <w:rsid w:val="00D842BB"/>
    <w:rsid w:val="00D843EA"/>
    <w:rsid w:val="00D87C03"/>
    <w:rsid w:val="00D90104"/>
    <w:rsid w:val="00D913C0"/>
    <w:rsid w:val="00D96D4F"/>
    <w:rsid w:val="00D97448"/>
    <w:rsid w:val="00DA2083"/>
    <w:rsid w:val="00DA7820"/>
    <w:rsid w:val="00DB19F4"/>
    <w:rsid w:val="00DB4204"/>
    <w:rsid w:val="00DC014B"/>
    <w:rsid w:val="00DC7D51"/>
    <w:rsid w:val="00DD2ED3"/>
    <w:rsid w:val="00DD52F3"/>
    <w:rsid w:val="00DF0983"/>
    <w:rsid w:val="00DF5358"/>
    <w:rsid w:val="00E04F11"/>
    <w:rsid w:val="00E07708"/>
    <w:rsid w:val="00E23FAD"/>
    <w:rsid w:val="00E25EBD"/>
    <w:rsid w:val="00E3332B"/>
    <w:rsid w:val="00E50FCB"/>
    <w:rsid w:val="00E556BF"/>
    <w:rsid w:val="00E64EDF"/>
    <w:rsid w:val="00E70266"/>
    <w:rsid w:val="00E708F2"/>
    <w:rsid w:val="00E70908"/>
    <w:rsid w:val="00E72C5B"/>
    <w:rsid w:val="00E73DA8"/>
    <w:rsid w:val="00E829BE"/>
    <w:rsid w:val="00E83475"/>
    <w:rsid w:val="00E8427F"/>
    <w:rsid w:val="00E94709"/>
    <w:rsid w:val="00ED3717"/>
    <w:rsid w:val="00EE43E2"/>
    <w:rsid w:val="00EE52D1"/>
    <w:rsid w:val="00EF49B9"/>
    <w:rsid w:val="00F0223E"/>
    <w:rsid w:val="00F06552"/>
    <w:rsid w:val="00F076D4"/>
    <w:rsid w:val="00F1055B"/>
    <w:rsid w:val="00F1200D"/>
    <w:rsid w:val="00F2122B"/>
    <w:rsid w:val="00F22106"/>
    <w:rsid w:val="00F23BC0"/>
    <w:rsid w:val="00F25762"/>
    <w:rsid w:val="00F30A17"/>
    <w:rsid w:val="00F31954"/>
    <w:rsid w:val="00F44F8D"/>
    <w:rsid w:val="00F47F7B"/>
    <w:rsid w:val="00F52498"/>
    <w:rsid w:val="00F70C3E"/>
    <w:rsid w:val="00F72789"/>
    <w:rsid w:val="00F77964"/>
    <w:rsid w:val="00F809E5"/>
    <w:rsid w:val="00F80C6B"/>
    <w:rsid w:val="00F86EDE"/>
    <w:rsid w:val="00F9300E"/>
    <w:rsid w:val="00FA656F"/>
    <w:rsid w:val="00FA6745"/>
    <w:rsid w:val="00FA677B"/>
    <w:rsid w:val="00FA6BAE"/>
    <w:rsid w:val="00FC0069"/>
    <w:rsid w:val="00FC4EFD"/>
    <w:rsid w:val="00FC527A"/>
    <w:rsid w:val="00FD2863"/>
    <w:rsid w:val="00FE0A1D"/>
    <w:rsid w:val="00FE18B3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24E"/>
    <w:rPr>
      <w:rFonts w:ascii="Formata Condensed Light" w:hAnsi="Formata Condensed Light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odyText">
    <w:name w:val="Body Text"/>
    <w:basedOn w:val="Normal"/>
    <w:pPr>
      <w:tabs>
        <w:tab w:val="left" w:pos="720"/>
      </w:tabs>
      <w:jc w:val="both"/>
    </w:pPr>
    <w:rPr>
      <w:rFonts w:ascii="Times New Roman" w:hAnsi="Times New Roman"/>
      <w:sz w:val="24"/>
      <w:lang w:val="en-US"/>
    </w:r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BalloonText">
    <w:name w:val="Balloon Text"/>
    <w:basedOn w:val="Normal"/>
    <w:semiHidden/>
    <w:rsid w:val="00A34EBC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rsid w:val="0025724E"/>
    <w:pPr>
      <w:widowControl w:val="0"/>
      <w:autoSpaceDE w:val="0"/>
      <w:autoSpaceDN w:val="0"/>
      <w:adjustRightInd w:val="0"/>
      <w:spacing w:before="60" w:after="60"/>
      <w:ind w:left="425"/>
      <w:jc w:val="both"/>
    </w:pPr>
    <w:rPr>
      <w:rFonts w:ascii="Arial" w:hAnsi="Arial" w:cs="Formata Condensed Light"/>
      <w:snapToGrid w:val="0"/>
      <w:kern w:val="20"/>
      <w:sz w:val="18"/>
      <w:szCs w:val="22"/>
      <w:lang w:val="en-GB"/>
    </w:rPr>
  </w:style>
  <w:style w:type="character" w:styleId="CommentReference">
    <w:name w:val="annotation reference"/>
    <w:basedOn w:val="DefaultParagraphFont"/>
    <w:semiHidden/>
    <w:rsid w:val="00C20707"/>
    <w:rPr>
      <w:sz w:val="16"/>
      <w:szCs w:val="16"/>
    </w:rPr>
  </w:style>
  <w:style w:type="paragraph" w:styleId="CommentText">
    <w:name w:val="annotation text"/>
    <w:basedOn w:val="Normal"/>
    <w:semiHidden/>
    <w:rsid w:val="00C20707"/>
  </w:style>
  <w:style w:type="paragraph" w:styleId="CommentSubject">
    <w:name w:val="annotation subject"/>
    <w:basedOn w:val="CommentText"/>
    <w:next w:val="CommentText"/>
    <w:semiHidden/>
    <w:rsid w:val="00C20707"/>
    <w:rPr>
      <w:b/>
      <w:bCs/>
    </w:rPr>
  </w:style>
  <w:style w:type="paragraph" w:customStyle="1" w:styleId="05Flietext">
    <w:name w:val="05_Fließtext"/>
    <w:basedOn w:val="Normal"/>
    <w:rsid w:val="00C041B3"/>
    <w:pPr>
      <w:widowControl w:val="0"/>
      <w:tabs>
        <w:tab w:val="left" w:pos="198"/>
      </w:tabs>
      <w:suppressAutoHyphens/>
      <w:autoSpaceDE w:val="0"/>
      <w:autoSpaceDN w:val="0"/>
      <w:adjustRightInd w:val="0"/>
      <w:spacing w:line="264" w:lineRule="atLeast"/>
      <w:textAlignment w:val="center"/>
    </w:pPr>
    <w:rPr>
      <w:rFonts w:ascii="WeidemannLT-Book" w:hAnsi="WeidemannLT-Book" w:cs="WeidemannLT-Book"/>
      <w:color w:val="000000"/>
      <w:spacing w:val="2"/>
      <w:sz w:val="18"/>
      <w:szCs w:val="18"/>
      <w:lang w:eastAsia="en-US"/>
    </w:rPr>
  </w:style>
  <w:style w:type="table" w:styleId="TableGrid">
    <w:name w:val="Table Grid"/>
    <w:basedOn w:val="TableNormal"/>
    <w:rsid w:val="00DA20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DA2083"/>
    <w:pPr>
      <w:spacing w:after="120" w:line="480" w:lineRule="auto"/>
    </w:pPr>
    <w:rPr>
      <w:rFonts w:ascii="Courier New" w:hAnsi="Courier New"/>
      <w:sz w:val="24"/>
      <w:lang w:eastAsia="en-US"/>
    </w:rPr>
  </w:style>
  <w:style w:type="paragraph" w:styleId="BodyTextIndent">
    <w:name w:val="Body Text Indent"/>
    <w:basedOn w:val="Normal"/>
    <w:rsid w:val="00646B49"/>
    <w:pPr>
      <w:spacing w:after="120"/>
      <w:ind w:left="283"/>
    </w:pPr>
  </w:style>
  <w:style w:type="paragraph" w:customStyle="1" w:styleId="EinfacherAbsatz">
    <w:name w:val="[Einfacher Absatz]"/>
    <w:basedOn w:val="Normal"/>
    <w:rsid w:val="007A7D5B"/>
    <w:pPr>
      <w:widowControl w:val="0"/>
      <w:suppressAutoHyphens/>
      <w:autoSpaceDE w:val="0"/>
      <w:spacing w:line="288" w:lineRule="auto"/>
      <w:textAlignment w:val="center"/>
    </w:pPr>
    <w:rPr>
      <w:rFonts w:ascii="Times-Roman" w:eastAsia="Arial" w:hAnsi="Times-Roman" w:cs="AllianzSerif-Light"/>
      <w:color w:val="000000"/>
      <w:sz w:val="24"/>
      <w:szCs w:val="24"/>
      <w:lang w:bidi="de-DE"/>
    </w:rPr>
  </w:style>
  <w:style w:type="paragraph" w:customStyle="1" w:styleId="KeinAbsatzformat">
    <w:name w:val="[Kein Absatzformat]"/>
    <w:rsid w:val="00F3195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val="de-DE" w:eastAsia="de-DE" w:bidi="de-DE"/>
    </w:rPr>
  </w:style>
  <w:style w:type="paragraph" w:styleId="BodyTextIndent3">
    <w:name w:val="Body Text Indent 3"/>
    <w:basedOn w:val="Normal"/>
    <w:link w:val="BodyTextIndent3Char"/>
    <w:unhideWhenUsed/>
    <w:rsid w:val="00F1055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055B"/>
    <w:rPr>
      <w:rFonts w:ascii="Formata Condensed Light" w:hAnsi="Formata Condensed Light"/>
      <w:sz w:val="16"/>
      <w:szCs w:val="16"/>
      <w:lang w:val="de-DE" w:eastAsia="de-DE"/>
    </w:rPr>
  </w:style>
  <w:style w:type="paragraph" w:styleId="FootnoteText">
    <w:name w:val="footnote text"/>
    <w:basedOn w:val="Normal"/>
    <w:link w:val="FootnoteTextChar"/>
    <w:semiHidden/>
    <w:rsid w:val="00F1055B"/>
    <w:rPr>
      <w:rFonts w:ascii="Arial" w:hAnsi="Arial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1055B"/>
    <w:rPr>
      <w:rFonts w:ascii="Arial" w:hAnsi="Arial"/>
      <w:lang w:val="de-DE"/>
    </w:rPr>
  </w:style>
  <w:style w:type="character" w:styleId="FootnoteReference">
    <w:name w:val="footnote reference"/>
    <w:semiHidden/>
    <w:rsid w:val="00F1055B"/>
    <w:rPr>
      <w:rFonts w:cs="Times New Roman"/>
      <w:vertAlign w:val="superscript"/>
    </w:rPr>
  </w:style>
  <w:style w:type="character" w:customStyle="1" w:styleId="f3padleft3">
    <w:name w:val="f3 padleft3"/>
    <w:rsid w:val="00DD52F3"/>
    <w:rPr>
      <w:rFonts w:cs="Times New Roman"/>
    </w:rPr>
  </w:style>
  <w:style w:type="paragraph" w:styleId="ListParagraph">
    <w:name w:val="List Paragraph"/>
    <w:basedOn w:val="Normal"/>
    <w:uiPriority w:val="34"/>
    <w:qFormat/>
    <w:rsid w:val="00DD52F3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186621"/>
    <w:rPr>
      <w:rFonts w:ascii="Formata Condensed Light" w:hAnsi="Formata Condensed Light"/>
      <w:lang w:val="de-DE" w:eastAsia="de-DE"/>
    </w:rPr>
  </w:style>
  <w:style w:type="character" w:customStyle="1" w:styleId="FooterChar">
    <w:name w:val="Footer Char"/>
    <w:basedOn w:val="DefaultParagraphFont"/>
    <w:link w:val="Footer"/>
    <w:rsid w:val="00BE0EC7"/>
    <w:rPr>
      <w:rFonts w:ascii="Formata Condensed Light" w:hAnsi="Formata Condensed Light"/>
      <w:lang w:val="de-DE" w:eastAsia="de-DE"/>
    </w:rPr>
  </w:style>
  <w:style w:type="character" w:customStyle="1" w:styleId="tw4winMark">
    <w:name w:val="tw4winMark"/>
    <w:uiPriority w:val="99"/>
    <w:rsid w:val="0038740A"/>
    <w:rPr>
      <w:rFonts w:ascii="Courier New" w:hAnsi="Courier New"/>
      <w:vanish/>
      <w:color w:val="800080"/>
      <w:vertAlign w:val="sub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24E"/>
    <w:rPr>
      <w:rFonts w:ascii="Formata Condensed Light" w:hAnsi="Formata Condensed Light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odyText">
    <w:name w:val="Body Text"/>
    <w:basedOn w:val="Normal"/>
    <w:pPr>
      <w:tabs>
        <w:tab w:val="left" w:pos="720"/>
      </w:tabs>
      <w:jc w:val="both"/>
    </w:pPr>
    <w:rPr>
      <w:rFonts w:ascii="Times New Roman" w:hAnsi="Times New Roman"/>
      <w:sz w:val="24"/>
      <w:lang w:val="en-US"/>
    </w:r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BalloonText">
    <w:name w:val="Balloon Text"/>
    <w:basedOn w:val="Normal"/>
    <w:semiHidden/>
    <w:rsid w:val="00A34EBC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rsid w:val="0025724E"/>
    <w:pPr>
      <w:widowControl w:val="0"/>
      <w:autoSpaceDE w:val="0"/>
      <w:autoSpaceDN w:val="0"/>
      <w:adjustRightInd w:val="0"/>
      <w:spacing w:before="60" w:after="60"/>
      <w:ind w:left="425"/>
      <w:jc w:val="both"/>
    </w:pPr>
    <w:rPr>
      <w:rFonts w:ascii="Arial" w:hAnsi="Arial" w:cs="Formata Condensed Light"/>
      <w:snapToGrid w:val="0"/>
      <w:kern w:val="20"/>
      <w:sz w:val="18"/>
      <w:szCs w:val="22"/>
      <w:lang w:val="en-GB"/>
    </w:rPr>
  </w:style>
  <w:style w:type="character" w:styleId="CommentReference">
    <w:name w:val="annotation reference"/>
    <w:basedOn w:val="DefaultParagraphFont"/>
    <w:semiHidden/>
    <w:rsid w:val="00C20707"/>
    <w:rPr>
      <w:sz w:val="16"/>
      <w:szCs w:val="16"/>
    </w:rPr>
  </w:style>
  <w:style w:type="paragraph" w:styleId="CommentText">
    <w:name w:val="annotation text"/>
    <w:basedOn w:val="Normal"/>
    <w:semiHidden/>
    <w:rsid w:val="00C20707"/>
  </w:style>
  <w:style w:type="paragraph" w:styleId="CommentSubject">
    <w:name w:val="annotation subject"/>
    <w:basedOn w:val="CommentText"/>
    <w:next w:val="CommentText"/>
    <w:semiHidden/>
    <w:rsid w:val="00C20707"/>
    <w:rPr>
      <w:b/>
      <w:bCs/>
    </w:rPr>
  </w:style>
  <w:style w:type="paragraph" w:customStyle="1" w:styleId="05Flietext">
    <w:name w:val="05_Fließtext"/>
    <w:basedOn w:val="Normal"/>
    <w:rsid w:val="00C041B3"/>
    <w:pPr>
      <w:widowControl w:val="0"/>
      <w:tabs>
        <w:tab w:val="left" w:pos="198"/>
      </w:tabs>
      <w:suppressAutoHyphens/>
      <w:autoSpaceDE w:val="0"/>
      <w:autoSpaceDN w:val="0"/>
      <w:adjustRightInd w:val="0"/>
      <w:spacing w:line="264" w:lineRule="atLeast"/>
      <w:textAlignment w:val="center"/>
    </w:pPr>
    <w:rPr>
      <w:rFonts w:ascii="WeidemannLT-Book" w:hAnsi="WeidemannLT-Book" w:cs="WeidemannLT-Book"/>
      <w:color w:val="000000"/>
      <w:spacing w:val="2"/>
      <w:sz w:val="18"/>
      <w:szCs w:val="18"/>
      <w:lang w:eastAsia="en-US"/>
    </w:rPr>
  </w:style>
  <w:style w:type="table" w:styleId="TableGrid">
    <w:name w:val="Table Grid"/>
    <w:basedOn w:val="TableNormal"/>
    <w:rsid w:val="00DA20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DA2083"/>
    <w:pPr>
      <w:spacing w:after="120" w:line="480" w:lineRule="auto"/>
    </w:pPr>
    <w:rPr>
      <w:rFonts w:ascii="Courier New" w:hAnsi="Courier New"/>
      <w:sz w:val="24"/>
      <w:lang w:eastAsia="en-US"/>
    </w:rPr>
  </w:style>
  <w:style w:type="paragraph" w:styleId="BodyTextIndent">
    <w:name w:val="Body Text Indent"/>
    <w:basedOn w:val="Normal"/>
    <w:rsid w:val="00646B49"/>
    <w:pPr>
      <w:spacing w:after="120"/>
      <w:ind w:left="283"/>
    </w:pPr>
  </w:style>
  <w:style w:type="paragraph" w:customStyle="1" w:styleId="EinfacherAbsatz">
    <w:name w:val="[Einfacher Absatz]"/>
    <w:basedOn w:val="Normal"/>
    <w:rsid w:val="007A7D5B"/>
    <w:pPr>
      <w:widowControl w:val="0"/>
      <w:suppressAutoHyphens/>
      <w:autoSpaceDE w:val="0"/>
      <w:spacing w:line="288" w:lineRule="auto"/>
      <w:textAlignment w:val="center"/>
    </w:pPr>
    <w:rPr>
      <w:rFonts w:ascii="Times-Roman" w:eastAsia="Arial" w:hAnsi="Times-Roman" w:cs="AllianzSerif-Light"/>
      <w:color w:val="000000"/>
      <w:sz w:val="24"/>
      <w:szCs w:val="24"/>
      <w:lang w:bidi="de-DE"/>
    </w:rPr>
  </w:style>
  <w:style w:type="paragraph" w:customStyle="1" w:styleId="KeinAbsatzformat">
    <w:name w:val="[Kein Absatzformat]"/>
    <w:rsid w:val="00F3195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val="de-DE" w:eastAsia="de-DE" w:bidi="de-DE"/>
    </w:rPr>
  </w:style>
  <w:style w:type="paragraph" w:styleId="BodyTextIndent3">
    <w:name w:val="Body Text Indent 3"/>
    <w:basedOn w:val="Normal"/>
    <w:link w:val="BodyTextIndent3Char"/>
    <w:unhideWhenUsed/>
    <w:rsid w:val="00F1055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055B"/>
    <w:rPr>
      <w:rFonts w:ascii="Formata Condensed Light" w:hAnsi="Formata Condensed Light"/>
      <w:sz w:val="16"/>
      <w:szCs w:val="16"/>
      <w:lang w:val="de-DE" w:eastAsia="de-DE"/>
    </w:rPr>
  </w:style>
  <w:style w:type="paragraph" w:styleId="FootnoteText">
    <w:name w:val="footnote text"/>
    <w:basedOn w:val="Normal"/>
    <w:link w:val="FootnoteTextChar"/>
    <w:semiHidden/>
    <w:rsid w:val="00F1055B"/>
    <w:rPr>
      <w:rFonts w:ascii="Arial" w:hAnsi="Arial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1055B"/>
    <w:rPr>
      <w:rFonts w:ascii="Arial" w:hAnsi="Arial"/>
      <w:lang w:val="de-DE"/>
    </w:rPr>
  </w:style>
  <w:style w:type="character" w:styleId="FootnoteReference">
    <w:name w:val="footnote reference"/>
    <w:semiHidden/>
    <w:rsid w:val="00F1055B"/>
    <w:rPr>
      <w:rFonts w:cs="Times New Roman"/>
      <w:vertAlign w:val="superscript"/>
    </w:rPr>
  </w:style>
  <w:style w:type="character" w:customStyle="1" w:styleId="f3padleft3">
    <w:name w:val="f3 padleft3"/>
    <w:rsid w:val="00DD52F3"/>
    <w:rPr>
      <w:rFonts w:cs="Times New Roman"/>
    </w:rPr>
  </w:style>
  <w:style w:type="paragraph" w:styleId="ListParagraph">
    <w:name w:val="List Paragraph"/>
    <w:basedOn w:val="Normal"/>
    <w:uiPriority w:val="34"/>
    <w:qFormat/>
    <w:rsid w:val="00DD52F3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186621"/>
    <w:rPr>
      <w:rFonts w:ascii="Formata Condensed Light" w:hAnsi="Formata Condensed Light"/>
      <w:lang w:val="de-DE" w:eastAsia="de-DE"/>
    </w:rPr>
  </w:style>
  <w:style w:type="character" w:customStyle="1" w:styleId="FooterChar">
    <w:name w:val="Footer Char"/>
    <w:basedOn w:val="DefaultParagraphFont"/>
    <w:link w:val="Footer"/>
    <w:rsid w:val="00BE0EC7"/>
    <w:rPr>
      <w:rFonts w:ascii="Formata Condensed Light" w:hAnsi="Formata Condensed Light"/>
      <w:lang w:val="de-DE" w:eastAsia="de-DE"/>
    </w:rPr>
  </w:style>
  <w:style w:type="character" w:customStyle="1" w:styleId="tw4winMark">
    <w:name w:val="tw4winMark"/>
    <w:uiPriority w:val="99"/>
    <w:rsid w:val="0038740A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3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llianzglobalinvestors.de" TargetMode="Externa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F58B4225888B46B009C92D115E6EDB" ma:contentTypeVersion="1" ma:contentTypeDescription="Create a new document." ma:contentTypeScope="" ma:versionID="68406b8960dfcf0a5b6e0ef2c74ab97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B66ED85-6508-4F5A-915E-CAA6C594EB8A}"/>
</file>

<file path=customXml/itemProps2.xml><?xml version="1.0" encoding="utf-8"?>
<ds:datastoreItem xmlns:ds="http://schemas.openxmlformats.org/officeDocument/2006/customXml" ds:itemID="{BADE9074-E5AA-4F04-B62A-80F6BE00A5E4}"/>
</file>

<file path=customXml/itemProps3.xml><?xml version="1.0" encoding="utf-8"?>
<ds:datastoreItem xmlns:ds="http://schemas.openxmlformats.org/officeDocument/2006/customXml" ds:itemID="{BC0A9311-F330-43B9-BE6F-7FD73EBA03A7}"/>
</file>

<file path=customXml/itemProps4.xml><?xml version="1.0" encoding="utf-8"?>
<ds:datastoreItem xmlns:ds="http://schemas.openxmlformats.org/officeDocument/2006/customXml" ds:itemID="{61B5F1FE-5843-43C6-940E-2C80776075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487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ADAM</vt:lpstr>
    </vt:vector>
  </TitlesOfParts>
  <Company>Allianz Global Investors KAGmbH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ADAM</dc:title>
  <dc:subject>Letter</dc:subject>
  <dc:creator>9042</dc:creator>
  <cp:lastModifiedBy>Wilhelm, Ulrike (AGI-L)</cp:lastModifiedBy>
  <cp:revision>3</cp:revision>
  <cp:lastPrinted>2012-01-24T10:46:00Z</cp:lastPrinted>
  <dcterms:created xsi:type="dcterms:W3CDTF">2012-05-31T12:03:00Z</dcterms:created>
  <dcterms:modified xsi:type="dcterms:W3CDTF">2012-05-31T12:05:00Z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0x010100F1F58B4225888B46B009C92D115E6EDB</vt:lpwstr>
  </property>
</Properties>
</file>